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BE398" w14:textId="77777777" w:rsidR="00BE51FD" w:rsidRPr="00E845F3" w:rsidRDefault="00BE51FD">
      <w:pPr>
        <w:rPr>
          <w:rFonts w:ascii="Lato" w:hAnsi="Lato"/>
          <w:sz w:val="20"/>
          <w:szCs w:val="20"/>
        </w:rPr>
      </w:pPr>
    </w:p>
    <w:p w14:paraId="2627046E" w14:textId="77777777" w:rsidR="006049B4" w:rsidRPr="00E845F3" w:rsidRDefault="006049B4">
      <w:pPr>
        <w:rPr>
          <w:rFonts w:ascii="Lato" w:hAnsi="Lato"/>
          <w:sz w:val="20"/>
          <w:szCs w:val="20"/>
        </w:rPr>
      </w:pPr>
    </w:p>
    <w:tbl>
      <w:tblPr>
        <w:tblStyle w:val="TableGrid"/>
        <w:tblW w:w="0" w:type="auto"/>
        <w:tblLook w:val="04A0" w:firstRow="1" w:lastRow="0" w:firstColumn="1" w:lastColumn="0" w:noHBand="0" w:noVBand="1"/>
      </w:tblPr>
      <w:tblGrid>
        <w:gridCol w:w="1508"/>
        <w:gridCol w:w="1099"/>
        <w:gridCol w:w="1490"/>
        <w:gridCol w:w="2287"/>
        <w:gridCol w:w="3530"/>
        <w:gridCol w:w="3191"/>
        <w:gridCol w:w="843"/>
      </w:tblGrid>
      <w:tr w:rsidR="00DA7CCE" w:rsidRPr="00E845F3" w14:paraId="30F9BDEA" w14:textId="0468F186" w:rsidTr="00336EBE">
        <w:trPr>
          <w:trHeight w:val="514"/>
        </w:trPr>
        <w:tc>
          <w:tcPr>
            <w:tcW w:w="1576" w:type="dxa"/>
            <w:shd w:val="clear" w:color="auto" w:fill="00A8A8"/>
          </w:tcPr>
          <w:p w14:paraId="525875F8" w14:textId="7412497B" w:rsidR="00752845" w:rsidRPr="00AD248B" w:rsidRDefault="00752845" w:rsidP="00AD248B">
            <w:pPr>
              <w:jc w:val="center"/>
              <w:rPr>
                <w:rFonts w:ascii="Lato" w:hAnsi="Lato"/>
                <w:b/>
                <w:bCs/>
                <w:color w:val="FFFFFF" w:themeColor="background1"/>
                <w:sz w:val="20"/>
                <w:szCs w:val="20"/>
              </w:rPr>
            </w:pPr>
            <w:r>
              <w:rPr>
                <w:rFonts w:ascii="Lato" w:hAnsi="Lato"/>
                <w:b/>
                <w:bCs/>
                <w:color w:val="FFFFFF" w:themeColor="background1"/>
                <w:sz w:val="20"/>
                <w:szCs w:val="20"/>
              </w:rPr>
              <w:t xml:space="preserve">Live/Recorded </w:t>
            </w:r>
          </w:p>
        </w:tc>
        <w:tc>
          <w:tcPr>
            <w:tcW w:w="1413" w:type="dxa"/>
            <w:shd w:val="clear" w:color="auto" w:fill="00A8A8"/>
          </w:tcPr>
          <w:p w14:paraId="22514A3E" w14:textId="227A8BF8" w:rsidR="00752845" w:rsidRPr="00AD248B" w:rsidRDefault="00752845" w:rsidP="00AD248B">
            <w:pPr>
              <w:jc w:val="center"/>
              <w:rPr>
                <w:rFonts w:ascii="Lato" w:hAnsi="Lato"/>
                <w:b/>
                <w:bCs/>
                <w:color w:val="FFFFFF" w:themeColor="background1"/>
                <w:sz w:val="20"/>
                <w:szCs w:val="20"/>
              </w:rPr>
            </w:pPr>
            <w:r w:rsidRPr="00AD248B">
              <w:rPr>
                <w:rFonts w:ascii="Lato" w:hAnsi="Lato"/>
                <w:b/>
                <w:bCs/>
                <w:color w:val="FFFFFF" w:themeColor="background1"/>
                <w:sz w:val="20"/>
                <w:szCs w:val="20"/>
              </w:rPr>
              <w:t>Slide</w:t>
            </w:r>
          </w:p>
        </w:tc>
        <w:tc>
          <w:tcPr>
            <w:tcW w:w="1555" w:type="dxa"/>
            <w:shd w:val="clear" w:color="auto" w:fill="00A8A8"/>
          </w:tcPr>
          <w:p w14:paraId="2EAABD0B" w14:textId="656A69F0" w:rsidR="00752845" w:rsidRPr="00AD248B" w:rsidRDefault="00752845" w:rsidP="00AD248B">
            <w:pPr>
              <w:jc w:val="center"/>
              <w:rPr>
                <w:rFonts w:ascii="Lato" w:hAnsi="Lato"/>
                <w:b/>
                <w:bCs/>
                <w:color w:val="FFFFFF" w:themeColor="background1"/>
                <w:sz w:val="20"/>
                <w:szCs w:val="20"/>
              </w:rPr>
            </w:pPr>
          </w:p>
        </w:tc>
        <w:tc>
          <w:tcPr>
            <w:tcW w:w="8265" w:type="dxa"/>
            <w:shd w:val="clear" w:color="auto" w:fill="00A8A8"/>
          </w:tcPr>
          <w:p w14:paraId="6723089D" w14:textId="3F63908E" w:rsidR="00752845" w:rsidRPr="00AD248B" w:rsidRDefault="00752845" w:rsidP="00AD248B">
            <w:pPr>
              <w:jc w:val="center"/>
              <w:rPr>
                <w:rFonts w:ascii="Lato" w:hAnsi="Lato"/>
                <w:b/>
                <w:bCs/>
                <w:color w:val="FFFFFF" w:themeColor="background1"/>
                <w:sz w:val="20"/>
                <w:szCs w:val="20"/>
              </w:rPr>
            </w:pPr>
            <w:r w:rsidRPr="00AD248B">
              <w:rPr>
                <w:rFonts w:ascii="Lato" w:hAnsi="Lato"/>
                <w:b/>
                <w:bCs/>
                <w:color w:val="FFFFFF" w:themeColor="background1"/>
                <w:sz w:val="20"/>
                <w:szCs w:val="20"/>
              </w:rPr>
              <w:t>What is the script and examples that will be used</w:t>
            </w:r>
          </w:p>
        </w:tc>
        <w:tc>
          <w:tcPr>
            <w:tcW w:w="4457" w:type="dxa"/>
            <w:shd w:val="clear" w:color="auto" w:fill="00A8A8"/>
          </w:tcPr>
          <w:p w14:paraId="460E6306" w14:textId="4DD2E4F5" w:rsidR="00752845" w:rsidRPr="00AD248B" w:rsidRDefault="00752845" w:rsidP="00AD248B">
            <w:pPr>
              <w:jc w:val="center"/>
              <w:rPr>
                <w:rFonts w:ascii="Lato" w:hAnsi="Lato"/>
                <w:b/>
                <w:bCs/>
                <w:color w:val="FFFFFF" w:themeColor="background1"/>
                <w:sz w:val="20"/>
                <w:szCs w:val="20"/>
              </w:rPr>
            </w:pPr>
            <w:r w:rsidRPr="00AD248B">
              <w:rPr>
                <w:rFonts w:ascii="Lato" w:hAnsi="Lato"/>
                <w:b/>
                <w:bCs/>
                <w:color w:val="FFFFFF" w:themeColor="background1"/>
                <w:sz w:val="20"/>
                <w:szCs w:val="20"/>
              </w:rPr>
              <w:t>Notes for Chat Management</w:t>
            </w:r>
          </w:p>
        </w:tc>
        <w:tc>
          <w:tcPr>
            <w:tcW w:w="2268" w:type="dxa"/>
            <w:shd w:val="clear" w:color="auto" w:fill="00A8A8"/>
          </w:tcPr>
          <w:p w14:paraId="7B4AFD76" w14:textId="5496524E" w:rsidR="00752845" w:rsidRPr="00AD248B" w:rsidRDefault="00752845" w:rsidP="00AD248B">
            <w:pPr>
              <w:jc w:val="center"/>
              <w:rPr>
                <w:rFonts w:ascii="Lato" w:hAnsi="Lato"/>
                <w:b/>
                <w:bCs/>
                <w:color w:val="FFFFFF" w:themeColor="background1"/>
                <w:sz w:val="20"/>
                <w:szCs w:val="20"/>
              </w:rPr>
            </w:pPr>
            <w:r>
              <w:rPr>
                <w:rFonts w:ascii="Lato" w:hAnsi="Lato"/>
                <w:b/>
                <w:bCs/>
                <w:color w:val="FFFFFF" w:themeColor="background1"/>
                <w:sz w:val="20"/>
                <w:szCs w:val="20"/>
              </w:rPr>
              <w:t>Resources</w:t>
            </w:r>
          </w:p>
        </w:tc>
        <w:tc>
          <w:tcPr>
            <w:tcW w:w="2268" w:type="dxa"/>
            <w:shd w:val="clear" w:color="auto" w:fill="00A8A8"/>
          </w:tcPr>
          <w:p w14:paraId="49066112" w14:textId="49F947F9" w:rsidR="00752845" w:rsidRPr="00AD248B" w:rsidRDefault="00752845" w:rsidP="00AD248B">
            <w:pPr>
              <w:jc w:val="center"/>
              <w:rPr>
                <w:rFonts w:ascii="Lato" w:hAnsi="Lato"/>
                <w:b/>
                <w:bCs/>
                <w:color w:val="FFFFFF" w:themeColor="background1"/>
                <w:sz w:val="20"/>
                <w:szCs w:val="20"/>
              </w:rPr>
            </w:pPr>
            <w:r w:rsidRPr="00AD248B">
              <w:rPr>
                <w:rFonts w:ascii="Lato" w:hAnsi="Lato"/>
                <w:b/>
                <w:bCs/>
                <w:color w:val="FFFFFF" w:themeColor="background1"/>
                <w:sz w:val="20"/>
                <w:szCs w:val="20"/>
              </w:rPr>
              <w:t>Timing</w:t>
            </w:r>
          </w:p>
        </w:tc>
      </w:tr>
      <w:tr w:rsidR="00DA7CCE" w:rsidRPr="00E845F3" w14:paraId="59E9F820" w14:textId="77777777" w:rsidTr="00336EBE">
        <w:tc>
          <w:tcPr>
            <w:tcW w:w="1576" w:type="dxa"/>
          </w:tcPr>
          <w:p w14:paraId="2BB93E71" w14:textId="3B3CB29A" w:rsidR="00752845" w:rsidRPr="00E845F3" w:rsidRDefault="00752845">
            <w:pPr>
              <w:rPr>
                <w:rFonts w:ascii="Lato" w:hAnsi="Lato"/>
                <w:sz w:val="20"/>
                <w:szCs w:val="20"/>
              </w:rPr>
            </w:pPr>
            <w:r>
              <w:rPr>
                <w:rFonts w:ascii="Lato" w:hAnsi="Lato"/>
                <w:sz w:val="20"/>
                <w:szCs w:val="20"/>
              </w:rPr>
              <w:t>Live</w:t>
            </w:r>
          </w:p>
        </w:tc>
        <w:tc>
          <w:tcPr>
            <w:tcW w:w="1413" w:type="dxa"/>
          </w:tcPr>
          <w:p w14:paraId="6CDAF1C4" w14:textId="26B292DF" w:rsidR="00752845" w:rsidRPr="00E845F3" w:rsidRDefault="00752845">
            <w:pPr>
              <w:rPr>
                <w:rFonts w:ascii="Lato" w:hAnsi="Lato"/>
                <w:sz w:val="20"/>
                <w:szCs w:val="20"/>
              </w:rPr>
            </w:pPr>
          </w:p>
        </w:tc>
        <w:tc>
          <w:tcPr>
            <w:tcW w:w="1555" w:type="dxa"/>
          </w:tcPr>
          <w:p w14:paraId="2679E00B" w14:textId="77777777" w:rsidR="00752845" w:rsidRPr="00E845F3" w:rsidRDefault="00752845">
            <w:pPr>
              <w:rPr>
                <w:rFonts w:ascii="Lato" w:hAnsi="Lato"/>
                <w:sz w:val="20"/>
                <w:szCs w:val="20"/>
              </w:rPr>
            </w:pPr>
          </w:p>
        </w:tc>
        <w:tc>
          <w:tcPr>
            <w:tcW w:w="8265" w:type="dxa"/>
          </w:tcPr>
          <w:p w14:paraId="55C12DC7" w14:textId="5F911837" w:rsidR="00752845" w:rsidRDefault="00752845" w:rsidP="003E7723">
            <w:pPr>
              <w:rPr>
                <w:rFonts w:ascii="Lato" w:hAnsi="Lato"/>
                <w:sz w:val="20"/>
                <w:szCs w:val="20"/>
              </w:rPr>
            </w:pPr>
            <w:r>
              <w:rPr>
                <w:rFonts w:ascii="Lato" w:hAnsi="Lato"/>
                <w:sz w:val="20"/>
                <w:szCs w:val="20"/>
              </w:rPr>
              <w:t xml:space="preserve">Welcome </w:t>
            </w:r>
            <w:r w:rsidR="00DA7CCE">
              <w:rPr>
                <w:rFonts w:ascii="Lato" w:hAnsi="Lato"/>
                <w:sz w:val="20"/>
                <w:szCs w:val="20"/>
              </w:rPr>
              <w:t>to BM1 Module 1 of 4 Modules</w:t>
            </w:r>
          </w:p>
          <w:p w14:paraId="5C5AD13E" w14:textId="23CD103D" w:rsidR="00DA7CCE" w:rsidRDefault="00DA7CCE" w:rsidP="003E7723">
            <w:pPr>
              <w:rPr>
                <w:rFonts w:ascii="Lato" w:hAnsi="Lato"/>
                <w:sz w:val="20"/>
                <w:szCs w:val="20"/>
              </w:rPr>
            </w:pPr>
            <w:r>
              <w:rPr>
                <w:rFonts w:ascii="Lato" w:hAnsi="Lato"/>
                <w:sz w:val="20"/>
                <w:szCs w:val="20"/>
              </w:rPr>
              <w:t>This session focuses on Building of a Strategic Plan</w:t>
            </w:r>
          </w:p>
          <w:p w14:paraId="0CF4C23D" w14:textId="4F418B3E" w:rsidR="00DA7CCE" w:rsidRDefault="00DA7CCE" w:rsidP="003E7723">
            <w:pPr>
              <w:rPr>
                <w:rFonts w:ascii="Lato" w:hAnsi="Lato"/>
                <w:sz w:val="20"/>
                <w:szCs w:val="20"/>
              </w:rPr>
            </w:pPr>
            <w:r>
              <w:rPr>
                <w:rFonts w:ascii="Lato" w:hAnsi="Lato"/>
                <w:sz w:val="20"/>
                <w:szCs w:val="20"/>
              </w:rPr>
              <w:t>Upcoming modules focus on building a stable, progressive programme, presenting programme/webinar and evaluation</w:t>
            </w:r>
          </w:p>
          <w:p w14:paraId="7DB28C9B" w14:textId="77777777" w:rsidR="00752845" w:rsidRDefault="00752845" w:rsidP="00482323">
            <w:pPr>
              <w:rPr>
                <w:rFonts w:ascii="Lato" w:hAnsi="Lato"/>
                <w:sz w:val="20"/>
                <w:szCs w:val="20"/>
              </w:rPr>
            </w:pPr>
            <w:r>
              <w:rPr>
                <w:rFonts w:ascii="Lato" w:hAnsi="Lato"/>
                <w:sz w:val="20"/>
                <w:szCs w:val="20"/>
              </w:rPr>
              <w:t>Introduce Stuart/Marie and colleagues managing the chat</w:t>
            </w:r>
          </w:p>
          <w:p w14:paraId="2253E934" w14:textId="77777777" w:rsidR="00752845" w:rsidRDefault="00752845" w:rsidP="00482323">
            <w:pPr>
              <w:rPr>
                <w:rFonts w:ascii="Lato" w:hAnsi="Lato"/>
                <w:sz w:val="20"/>
                <w:szCs w:val="20"/>
              </w:rPr>
            </w:pPr>
            <w:r>
              <w:rPr>
                <w:rFonts w:ascii="Lato" w:hAnsi="Lato"/>
                <w:sz w:val="20"/>
                <w:szCs w:val="20"/>
              </w:rPr>
              <w:t>Stuart to give overview of logistics</w:t>
            </w:r>
          </w:p>
          <w:p w14:paraId="3EC509AB" w14:textId="77777777" w:rsidR="00EA4AE0" w:rsidRDefault="00EA4AE0" w:rsidP="00482323">
            <w:pPr>
              <w:rPr>
                <w:rFonts w:ascii="Lato" w:hAnsi="Lato"/>
                <w:sz w:val="20"/>
                <w:szCs w:val="20"/>
              </w:rPr>
            </w:pPr>
          </w:p>
          <w:p w14:paraId="284D8BC9" w14:textId="77777777" w:rsidR="00EA4AE0" w:rsidRDefault="00EA4AE0" w:rsidP="00EA4AE0">
            <w:pPr>
              <w:jc w:val="center"/>
              <w:rPr>
                <w:rFonts w:ascii="Lato" w:hAnsi="Lato"/>
                <w:b/>
                <w:bCs/>
                <w:color w:val="FF0000"/>
                <w:sz w:val="20"/>
                <w:szCs w:val="20"/>
              </w:rPr>
            </w:pPr>
            <w:r w:rsidRPr="00EA4AE0">
              <w:rPr>
                <w:rFonts w:ascii="Lato" w:hAnsi="Lato"/>
                <w:b/>
                <w:bCs/>
                <w:color w:val="FF0000"/>
                <w:sz w:val="20"/>
                <w:szCs w:val="20"/>
              </w:rPr>
              <w:t xml:space="preserve">Remind delegates that they should be referring to a copy of the </w:t>
            </w:r>
          </w:p>
          <w:p w14:paraId="2C94D8F1" w14:textId="0905384D" w:rsidR="00EA4AE0" w:rsidRPr="00EA4AE0" w:rsidRDefault="00EA4AE0" w:rsidP="00EA4AE0">
            <w:pPr>
              <w:jc w:val="center"/>
              <w:rPr>
                <w:rFonts w:ascii="Lato" w:hAnsi="Lato"/>
                <w:b/>
                <w:bCs/>
                <w:sz w:val="20"/>
                <w:szCs w:val="20"/>
              </w:rPr>
            </w:pPr>
            <w:r w:rsidRPr="00EA4AE0">
              <w:rPr>
                <w:rFonts w:ascii="Lato" w:hAnsi="Lato"/>
                <w:b/>
                <w:bCs/>
                <w:color w:val="FF0000"/>
                <w:sz w:val="20"/>
                <w:szCs w:val="20"/>
              </w:rPr>
              <w:t>Building a Strategic Plan Doc Resource</w:t>
            </w:r>
          </w:p>
        </w:tc>
        <w:tc>
          <w:tcPr>
            <w:tcW w:w="4457" w:type="dxa"/>
          </w:tcPr>
          <w:p w14:paraId="6553724F" w14:textId="77777777" w:rsidR="00752845" w:rsidRPr="00E845F3" w:rsidRDefault="00752845">
            <w:pPr>
              <w:rPr>
                <w:rFonts w:ascii="Lato" w:hAnsi="Lato"/>
                <w:sz w:val="20"/>
                <w:szCs w:val="20"/>
              </w:rPr>
            </w:pPr>
          </w:p>
        </w:tc>
        <w:tc>
          <w:tcPr>
            <w:tcW w:w="2268" w:type="dxa"/>
          </w:tcPr>
          <w:p w14:paraId="6E7757B3" w14:textId="77777777" w:rsidR="00752845" w:rsidRDefault="00752845">
            <w:pPr>
              <w:rPr>
                <w:rFonts w:ascii="Lato" w:hAnsi="Lato"/>
                <w:sz w:val="20"/>
                <w:szCs w:val="20"/>
              </w:rPr>
            </w:pPr>
          </w:p>
        </w:tc>
        <w:tc>
          <w:tcPr>
            <w:tcW w:w="2268" w:type="dxa"/>
          </w:tcPr>
          <w:p w14:paraId="4D553BF5" w14:textId="06EA8830" w:rsidR="00752845" w:rsidRPr="00E845F3" w:rsidRDefault="00752845">
            <w:pPr>
              <w:rPr>
                <w:rFonts w:ascii="Lato" w:hAnsi="Lato"/>
                <w:sz w:val="20"/>
                <w:szCs w:val="20"/>
              </w:rPr>
            </w:pPr>
            <w:r>
              <w:rPr>
                <w:rFonts w:ascii="Lato" w:hAnsi="Lato"/>
                <w:sz w:val="20"/>
                <w:szCs w:val="20"/>
              </w:rPr>
              <w:t>2mins</w:t>
            </w:r>
          </w:p>
        </w:tc>
      </w:tr>
      <w:tr w:rsidR="00DA7CCE" w:rsidRPr="00E845F3" w14:paraId="51C602AC" w14:textId="14C6BCA5" w:rsidTr="00336EBE">
        <w:tc>
          <w:tcPr>
            <w:tcW w:w="1576" w:type="dxa"/>
          </w:tcPr>
          <w:p w14:paraId="39F3D1FC" w14:textId="1E85F68C" w:rsidR="00752845" w:rsidRPr="00E845F3" w:rsidRDefault="00752845">
            <w:pPr>
              <w:rPr>
                <w:rFonts w:ascii="Lato" w:hAnsi="Lato"/>
                <w:sz w:val="20"/>
                <w:szCs w:val="20"/>
              </w:rPr>
            </w:pPr>
            <w:r>
              <w:rPr>
                <w:rFonts w:ascii="Lato" w:hAnsi="Lato"/>
                <w:sz w:val="20"/>
                <w:szCs w:val="20"/>
              </w:rPr>
              <w:t>Live</w:t>
            </w:r>
          </w:p>
        </w:tc>
        <w:tc>
          <w:tcPr>
            <w:tcW w:w="1413" w:type="dxa"/>
          </w:tcPr>
          <w:p w14:paraId="62D3FEEB" w14:textId="7C9D4F30" w:rsidR="00752845" w:rsidRPr="00E845F3" w:rsidRDefault="00752845">
            <w:pPr>
              <w:rPr>
                <w:rFonts w:ascii="Lato" w:hAnsi="Lato"/>
                <w:sz w:val="20"/>
                <w:szCs w:val="20"/>
              </w:rPr>
            </w:pPr>
            <w:r w:rsidRPr="00E845F3">
              <w:rPr>
                <w:rFonts w:ascii="Lato" w:hAnsi="Lato"/>
                <w:sz w:val="20"/>
                <w:szCs w:val="20"/>
              </w:rPr>
              <w:t>Leanne’s Quote Slide 1</w:t>
            </w:r>
          </w:p>
        </w:tc>
        <w:tc>
          <w:tcPr>
            <w:tcW w:w="1555" w:type="dxa"/>
          </w:tcPr>
          <w:p w14:paraId="4D865B8E" w14:textId="77777777" w:rsidR="00752845" w:rsidRPr="00E845F3" w:rsidRDefault="00752845">
            <w:pPr>
              <w:rPr>
                <w:rFonts w:ascii="Lato" w:hAnsi="Lato"/>
                <w:b/>
                <w:bCs/>
                <w:sz w:val="20"/>
                <w:szCs w:val="20"/>
              </w:rPr>
            </w:pPr>
            <w:r w:rsidRPr="00E845F3">
              <w:rPr>
                <w:rFonts w:ascii="Lato" w:hAnsi="Lato"/>
                <w:sz w:val="20"/>
                <w:szCs w:val="20"/>
              </w:rPr>
              <w:t>Create</w:t>
            </w:r>
            <w:r w:rsidRPr="00E845F3">
              <w:rPr>
                <w:rFonts w:ascii="Lato" w:hAnsi="Lato"/>
                <w:b/>
                <w:bCs/>
                <w:sz w:val="20"/>
                <w:szCs w:val="20"/>
              </w:rPr>
              <w:t xml:space="preserve"> interest</w:t>
            </w:r>
          </w:p>
          <w:p w14:paraId="77F78096" w14:textId="367326D6" w:rsidR="00752845" w:rsidRPr="00E845F3" w:rsidRDefault="00752845">
            <w:pPr>
              <w:rPr>
                <w:rFonts w:ascii="Lato" w:hAnsi="Lato"/>
                <w:sz w:val="20"/>
                <w:szCs w:val="20"/>
              </w:rPr>
            </w:pPr>
            <w:r w:rsidRPr="00E845F3">
              <w:rPr>
                <w:rFonts w:ascii="Lato" w:hAnsi="Lato"/>
                <w:b/>
                <w:bCs/>
                <w:sz w:val="20"/>
                <w:szCs w:val="20"/>
              </w:rPr>
              <w:t>I</w:t>
            </w:r>
          </w:p>
        </w:tc>
        <w:tc>
          <w:tcPr>
            <w:tcW w:w="8265" w:type="dxa"/>
          </w:tcPr>
          <w:p w14:paraId="375012FC" w14:textId="77777777" w:rsidR="00752845" w:rsidRDefault="00752845" w:rsidP="00482323">
            <w:pPr>
              <w:rPr>
                <w:rFonts w:ascii="Lato" w:hAnsi="Lato"/>
                <w:sz w:val="20"/>
                <w:szCs w:val="20"/>
              </w:rPr>
            </w:pPr>
            <w:r>
              <w:rPr>
                <w:rFonts w:ascii="Lato" w:hAnsi="Lato"/>
                <w:sz w:val="20"/>
                <w:szCs w:val="20"/>
              </w:rPr>
              <w:t xml:space="preserve">There is a headteacher in our network who speaks eloquently about ‘where careers sits’ emotionally and physically for him as a headteacher. </w:t>
            </w:r>
            <w:r w:rsidRPr="00E845F3">
              <w:rPr>
                <w:rFonts w:ascii="Lato" w:hAnsi="Lato"/>
                <w:sz w:val="20"/>
                <w:szCs w:val="20"/>
              </w:rPr>
              <w:t xml:space="preserve"> </w:t>
            </w:r>
          </w:p>
          <w:p w14:paraId="74FB406A" w14:textId="77777777" w:rsidR="00752845" w:rsidRDefault="00752845" w:rsidP="00482323">
            <w:pPr>
              <w:rPr>
                <w:rFonts w:ascii="Lato" w:hAnsi="Lato"/>
                <w:sz w:val="20"/>
                <w:szCs w:val="20"/>
              </w:rPr>
            </w:pPr>
          </w:p>
          <w:p w14:paraId="6BCB5AC4" w14:textId="77777777" w:rsidR="00752845" w:rsidRDefault="00752845" w:rsidP="00482323">
            <w:pPr>
              <w:rPr>
                <w:rFonts w:ascii="Lato" w:hAnsi="Lato"/>
                <w:sz w:val="20"/>
                <w:szCs w:val="20"/>
              </w:rPr>
            </w:pPr>
            <w:r>
              <w:rPr>
                <w:rFonts w:ascii="Lato" w:hAnsi="Lato"/>
                <w:sz w:val="20"/>
                <w:szCs w:val="20"/>
              </w:rPr>
              <w:t xml:space="preserve">He is </w:t>
            </w:r>
            <w:r w:rsidRPr="00E845F3">
              <w:rPr>
                <w:rFonts w:ascii="Lato" w:hAnsi="Lato"/>
                <w:sz w:val="20"/>
                <w:szCs w:val="20"/>
              </w:rPr>
              <w:t xml:space="preserve">very clear that careers provision is not about ‘opportunity’. </w:t>
            </w:r>
          </w:p>
          <w:p w14:paraId="2BCDEA84" w14:textId="77777777" w:rsidR="00752845" w:rsidRDefault="00752845" w:rsidP="00482323">
            <w:pPr>
              <w:rPr>
                <w:rFonts w:ascii="Lato" w:hAnsi="Lato"/>
                <w:sz w:val="20"/>
                <w:szCs w:val="20"/>
              </w:rPr>
            </w:pPr>
          </w:p>
          <w:p w14:paraId="4B18D9EC" w14:textId="77777777" w:rsidR="00752845" w:rsidRDefault="00752845" w:rsidP="00482323">
            <w:pPr>
              <w:rPr>
                <w:rFonts w:ascii="Lato" w:hAnsi="Lato"/>
                <w:sz w:val="20"/>
                <w:szCs w:val="20"/>
              </w:rPr>
            </w:pPr>
            <w:r w:rsidRPr="00E845F3">
              <w:rPr>
                <w:rFonts w:ascii="Lato" w:hAnsi="Lato"/>
                <w:sz w:val="20"/>
                <w:szCs w:val="20"/>
              </w:rPr>
              <w:t xml:space="preserve">This is about entitlement for </w:t>
            </w:r>
            <w:proofErr w:type="gramStart"/>
            <w:r w:rsidRPr="00E845F3">
              <w:rPr>
                <w:rFonts w:ascii="Lato" w:hAnsi="Lato"/>
                <w:sz w:val="20"/>
                <w:szCs w:val="20"/>
              </w:rPr>
              <w:t>each and every</w:t>
            </w:r>
            <w:proofErr w:type="gramEnd"/>
            <w:r w:rsidRPr="00E845F3">
              <w:rPr>
                <w:rFonts w:ascii="Lato" w:hAnsi="Lato"/>
                <w:sz w:val="20"/>
                <w:szCs w:val="20"/>
              </w:rPr>
              <w:t xml:space="preserve"> student. </w:t>
            </w:r>
          </w:p>
          <w:p w14:paraId="5A572BC3" w14:textId="77777777" w:rsidR="00752845" w:rsidRDefault="00752845" w:rsidP="00482323">
            <w:pPr>
              <w:rPr>
                <w:rFonts w:ascii="Lato" w:hAnsi="Lato"/>
                <w:sz w:val="20"/>
                <w:szCs w:val="20"/>
              </w:rPr>
            </w:pPr>
          </w:p>
          <w:p w14:paraId="69FAD5BE" w14:textId="77777777" w:rsidR="00752845" w:rsidRDefault="00752845" w:rsidP="00482323">
            <w:pPr>
              <w:rPr>
                <w:rFonts w:ascii="Lato" w:hAnsi="Lato"/>
                <w:sz w:val="20"/>
                <w:szCs w:val="20"/>
              </w:rPr>
            </w:pPr>
            <w:r>
              <w:rPr>
                <w:rFonts w:ascii="Lato" w:hAnsi="Lato"/>
                <w:sz w:val="20"/>
                <w:szCs w:val="20"/>
              </w:rPr>
              <w:t xml:space="preserve">When I heard him speak, he asked </w:t>
            </w:r>
            <w:r w:rsidRPr="00E845F3">
              <w:rPr>
                <w:rFonts w:ascii="Lato" w:hAnsi="Lato"/>
                <w:sz w:val="20"/>
                <w:szCs w:val="20"/>
              </w:rPr>
              <w:t xml:space="preserve">delegates to imagine a situation where due to funding allocation/school focus that only half students could access Maths curriculum. He challenges why Careers provision is any different. </w:t>
            </w:r>
          </w:p>
          <w:p w14:paraId="6D1BA51C" w14:textId="77777777" w:rsidR="00752845" w:rsidRDefault="00752845" w:rsidP="00482323">
            <w:pPr>
              <w:rPr>
                <w:rFonts w:ascii="Lato" w:hAnsi="Lato"/>
                <w:sz w:val="20"/>
                <w:szCs w:val="20"/>
              </w:rPr>
            </w:pPr>
            <w:r w:rsidRPr="00E845F3">
              <w:rPr>
                <w:rFonts w:ascii="Lato" w:hAnsi="Lato"/>
                <w:sz w:val="20"/>
                <w:szCs w:val="20"/>
              </w:rPr>
              <w:t xml:space="preserve">Why should </w:t>
            </w:r>
            <w:r>
              <w:rPr>
                <w:rFonts w:ascii="Lato" w:hAnsi="Lato"/>
                <w:sz w:val="20"/>
                <w:szCs w:val="20"/>
              </w:rPr>
              <w:t>o</w:t>
            </w:r>
            <w:r w:rsidRPr="00E845F3">
              <w:rPr>
                <w:rFonts w:ascii="Lato" w:hAnsi="Lato"/>
                <w:sz w:val="20"/>
                <w:szCs w:val="20"/>
              </w:rPr>
              <w:t>nly some students have access to elements of careers provision?</w:t>
            </w:r>
          </w:p>
          <w:p w14:paraId="277DA2FA" w14:textId="77777777" w:rsidR="00752845" w:rsidRDefault="00752845" w:rsidP="00482323">
            <w:pPr>
              <w:rPr>
                <w:rFonts w:ascii="Lato" w:hAnsi="Lato"/>
                <w:sz w:val="20"/>
                <w:szCs w:val="20"/>
              </w:rPr>
            </w:pPr>
          </w:p>
          <w:p w14:paraId="6D0CFEBD" w14:textId="736EC79D" w:rsidR="00752845" w:rsidRPr="00E845F3" w:rsidRDefault="00752845" w:rsidP="00482323">
            <w:pPr>
              <w:rPr>
                <w:rFonts w:ascii="Lato" w:hAnsi="Lato"/>
                <w:sz w:val="20"/>
                <w:szCs w:val="20"/>
              </w:rPr>
            </w:pPr>
            <w:r>
              <w:rPr>
                <w:rFonts w:ascii="Lato" w:hAnsi="Lato"/>
                <w:sz w:val="20"/>
                <w:szCs w:val="20"/>
              </w:rPr>
              <w:t xml:space="preserve">This first module is about building a </w:t>
            </w:r>
            <w:proofErr w:type="gramStart"/>
            <w:r>
              <w:rPr>
                <w:rFonts w:ascii="Lato" w:hAnsi="Lato"/>
                <w:sz w:val="20"/>
                <w:szCs w:val="20"/>
              </w:rPr>
              <w:t>strategic careers</w:t>
            </w:r>
            <w:proofErr w:type="gramEnd"/>
            <w:r>
              <w:rPr>
                <w:rFonts w:ascii="Lato" w:hAnsi="Lato"/>
                <w:sz w:val="20"/>
                <w:szCs w:val="20"/>
              </w:rPr>
              <w:t xml:space="preserve"> plan so that nothing is left to chance and so that each and every student is supported to achieve positive outcomes in education and employment.</w:t>
            </w:r>
          </w:p>
        </w:tc>
        <w:tc>
          <w:tcPr>
            <w:tcW w:w="4457" w:type="dxa"/>
          </w:tcPr>
          <w:p w14:paraId="4A41E67F" w14:textId="77777777" w:rsidR="00752845" w:rsidRPr="00E845F3" w:rsidRDefault="00752845">
            <w:pPr>
              <w:rPr>
                <w:rFonts w:ascii="Lato" w:hAnsi="Lato"/>
                <w:sz w:val="20"/>
                <w:szCs w:val="20"/>
              </w:rPr>
            </w:pPr>
          </w:p>
          <w:p w14:paraId="423C7E86" w14:textId="77777777" w:rsidR="00752845" w:rsidRPr="00E845F3" w:rsidRDefault="00752845">
            <w:pPr>
              <w:rPr>
                <w:rFonts w:ascii="Lato" w:hAnsi="Lato"/>
                <w:sz w:val="20"/>
                <w:szCs w:val="20"/>
              </w:rPr>
            </w:pPr>
          </w:p>
          <w:p w14:paraId="0582E8E8" w14:textId="77777777" w:rsidR="00752845" w:rsidRPr="00E845F3" w:rsidRDefault="00752845">
            <w:pPr>
              <w:rPr>
                <w:rFonts w:ascii="Lato" w:hAnsi="Lato"/>
                <w:sz w:val="20"/>
                <w:szCs w:val="20"/>
              </w:rPr>
            </w:pPr>
          </w:p>
          <w:p w14:paraId="1889C27F" w14:textId="77777777" w:rsidR="00752845" w:rsidRPr="00E845F3" w:rsidRDefault="00752845">
            <w:pPr>
              <w:rPr>
                <w:rFonts w:ascii="Lato" w:hAnsi="Lato"/>
                <w:sz w:val="20"/>
                <w:szCs w:val="20"/>
              </w:rPr>
            </w:pPr>
          </w:p>
          <w:p w14:paraId="6282D1B0" w14:textId="77777777" w:rsidR="00752845" w:rsidRPr="00E845F3" w:rsidRDefault="00752845">
            <w:pPr>
              <w:rPr>
                <w:rFonts w:ascii="Lato" w:hAnsi="Lato"/>
                <w:sz w:val="20"/>
                <w:szCs w:val="20"/>
              </w:rPr>
            </w:pPr>
          </w:p>
          <w:p w14:paraId="28C65C3D" w14:textId="77777777" w:rsidR="00752845" w:rsidRPr="00E845F3" w:rsidRDefault="00752845">
            <w:pPr>
              <w:rPr>
                <w:rFonts w:ascii="Lato" w:hAnsi="Lato"/>
                <w:sz w:val="20"/>
                <w:szCs w:val="20"/>
              </w:rPr>
            </w:pPr>
          </w:p>
          <w:p w14:paraId="4F12178D" w14:textId="77777777" w:rsidR="00752845" w:rsidRPr="00E845F3" w:rsidRDefault="00752845">
            <w:pPr>
              <w:rPr>
                <w:rFonts w:ascii="Lato" w:hAnsi="Lato"/>
                <w:sz w:val="20"/>
                <w:szCs w:val="20"/>
              </w:rPr>
            </w:pPr>
          </w:p>
          <w:p w14:paraId="1C0EE785" w14:textId="77777777" w:rsidR="00752845" w:rsidRPr="00E845F3" w:rsidRDefault="00752845">
            <w:pPr>
              <w:rPr>
                <w:rFonts w:ascii="Lato" w:hAnsi="Lato"/>
                <w:sz w:val="20"/>
                <w:szCs w:val="20"/>
              </w:rPr>
            </w:pPr>
          </w:p>
          <w:p w14:paraId="31633FD0" w14:textId="77777777" w:rsidR="00752845" w:rsidRPr="00E845F3" w:rsidRDefault="00752845">
            <w:pPr>
              <w:rPr>
                <w:rFonts w:ascii="Lato" w:hAnsi="Lato"/>
                <w:sz w:val="20"/>
                <w:szCs w:val="20"/>
              </w:rPr>
            </w:pPr>
          </w:p>
          <w:p w14:paraId="0EA9B2B8" w14:textId="77777777" w:rsidR="00752845" w:rsidRPr="00E845F3" w:rsidRDefault="00752845">
            <w:pPr>
              <w:rPr>
                <w:rFonts w:ascii="Lato" w:hAnsi="Lato"/>
                <w:sz w:val="20"/>
                <w:szCs w:val="20"/>
              </w:rPr>
            </w:pPr>
          </w:p>
          <w:p w14:paraId="0E0A1CDA" w14:textId="77777777" w:rsidR="00752845" w:rsidRPr="00E845F3" w:rsidRDefault="00752845">
            <w:pPr>
              <w:rPr>
                <w:rFonts w:ascii="Lato" w:hAnsi="Lato"/>
                <w:sz w:val="20"/>
                <w:szCs w:val="20"/>
              </w:rPr>
            </w:pPr>
          </w:p>
          <w:p w14:paraId="1654641E" w14:textId="77777777" w:rsidR="00752845" w:rsidRPr="00E845F3" w:rsidRDefault="00752845">
            <w:pPr>
              <w:rPr>
                <w:rFonts w:ascii="Lato" w:hAnsi="Lato"/>
                <w:sz w:val="20"/>
                <w:szCs w:val="20"/>
              </w:rPr>
            </w:pPr>
          </w:p>
          <w:p w14:paraId="715B3158" w14:textId="77777777" w:rsidR="00752845" w:rsidRPr="00E845F3" w:rsidRDefault="00752845">
            <w:pPr>
              <w:rPr>
                <w:rFonts w:ascii="Lato" w:hAnsi="Lato"/>
                <w:sz w:val="20"/>
                <w:szCs w:val="20"/>
              </w:rPr>
            </w:pPr>
          </w:p>
          <w:p w14:paraId="47E136B8" w14:textId="77777777" w:rsidR="00752845" w:rsidRPr="00E845F3" w:rsidRDefault="00752845">
            <w:pPr>
              <w:rPr>
                <w:rFonts w:ascii="Lato" w:hAnsi="Lato"/>
                <w:sz w:val="20"/>
                <w:szCs w:val="20"/>
              </w:rPr>
            </w:pPr>
          </w:p>
          <w:p w14:paraId="2695896E" w14:textId="7EA5FFC3" w:rsidR="00752845" w:rsidRPr="00E845F3" w:rsidRDefault="00752845">
            <w:pPr>
              <w:rPr>
                <w:rFonts w:ascii="Lato" w:hAnsi="Lato"/>
                <w:sz w:val="20"/>
                <w:szCs w:val="20"/>
              </w:rPr>
            </w:pPr>
          </w:p>
        </w:tc>
        <w:tc>
          <w:tcPr>
            <w:tcW w:w="2268" w:type="dxa"/>
          </w:tcPr>
          <w:p w14:paraId="217A4302" w14:textId="77777777" w:rsidR="00752845" w:rsidRPr="00E845F3" w:rsidRDefault="00752845">
            <w:pPr>
              <w:rPr>
                <w:rFonts w:ascii="Lato" w:hAnsi="Lato"/>
                <w:sz w:val="20"/>
                <w:szCs w:val="20"/>
              </w:rPr>
            </w:pPr>
          </w:p>
        </w:tc>
        <w:tc>
          <w:tcPr>
            <w:tcW w:w="2268" w:type="dxa"/>
          </w:tcPr>
          <w:p w14:paraId="6383741F" w14:textId="736C6C0E" w:rsidR="00752845" w:rsidRPr="00E845F3" w:rsidRDefault="00752845">
            <w:pPr>
              <w:rPr>
                <w:rFonts w:ascii="Lato" w:hAnsi="Lato"/>
                <w:sz w:val="20"/>
                <w:szCs w:val="20"/>
              </w:rPr>
            </w:pPr>
            <w:r w:rsidRPr="00E845F3">
              <w:rPr>
                <w:rFonts w:ascii="Lato" w:hAnsi="Lato"/>
                <w:sz w:val="20"/>
                <w:szCs w:val="20"/>
              </w:rPr>
              <w:t>2mins</w:t>
            </w:r>
          </w:p>
          <w:p w14:paraId="466493FE" w14:textId="77777777" w:rsidR="00752845" w:rsidRPr="00E845F3" w:rsidRDefault="00752845">
            <w:pPr>
              <w:rPr>
                <w:rFonts w:ascii="Lato" w:hAnsi="Lato"/>
                <w:sz w:val="20"/>
                <w:szCs w:val="20"/>
              </w:rPr>
            </w:pPr>
          </w:p>
          <w:p w14:paraId="3F740411" w14:textId="77777777" w:rsidR="00752845" w:rsidRPr="00E845F3" w:rsidRDefault="00752845">
            <w:pPr>
              <w:rPr>
                <w:rFonts w:ascii="Lato" w:hAnsi="Lato"/>
                <w:sz w:val="20"/>
                <w:szCs w:val="20"/>
              </w:rPr>
            </w:pPr>
          </w:p>
          <w:p w14:paraId="2E58D72D" w14:textId="77777777" w:rsidR="00752845" w:rsidRPr="00E845F3" w:rsidRDefault="00752845">
            <w:pPr>
              <w:rPr>
                <w:rFonts w:ascii="Lato" w:hAnsi="Lato"/>
                <w:sz w:val="20"/>
                <w:szCs w:val="20"/>
              </w:rPr>
            </w:pPr>
          </w:p>
          <w:p w14:paraId="3D830702" w14:textId="77777777" w:rsidR="00752845" w:rsidRPr="00E845F3" w:rsidRDefault="00752845">
            <w:pPr>
              <w:rPr>
                <w:rFonts w:ascii="Lato" w:hAnsi="Lato"/>
                <w:sz w:val="20"/>
                <w:szCs w:val="20"/>
              </w:rPr>
            </w:pPr>
          </w:p>
          <w:p w14:paraId="2034C068" w14:textId="77777777" w:rsidR="00752845" w:rsidRPr="00E845F3" w:rsidRDefault="00752845">
            <w:pPr>
              <w:rPr>
                <w:rFonts w:ascii="Lato" w:hAnsi="Lato"/>
                <w:sz w:val="20"/>
                <w:szCs w:val="20"/>
              </w:rPr>
            </w:pPr>
          </w:p>
          <w:p w14:paraId="24D65E33" w14:textId="77777777" w:rsidR="00752845" w:rsidRPr="00E845F3" w:rsidRDefault="00752845">
            <w:pPr>
              <w:rPr>
                <w:rFonts w:ascii="Lato" w:hAnsi="Lato"/>
                <w:sz w:val="20"/>
                <w:szCs w:val="20"/>
              </w:rPr>
            </w:pPr>
          </w:p>
          <w:p w14:paraId="273FB5E6" w14:textId="22C619BE" w:rsidR="00752845" w:rsidRPr="00E845F3" w:rsidRDefault="00752845">
            <w:pPr>
              <w:rPr>
                <w:rFonts w:ascii="Lato" w:hAnsi="Lato"/>
                <w:sz w:val="20"/>
                <w:szCs w:val="20"/>
              </w:rPr>
            </w:pPr>
          </w:p>
        </w:tc>
      </w:tr>
      <w:tr w:rsidR="00DA7CCE" w:rsidRPr="00E845F3" w14:paraId="4F942DF0" w14:textId="77777777" w:rsidTr="00336EBE">
        <w:tc>
          <w:tcPr>
            <w:tcW w:w="1576" w:type="dxa"/>
          </w:tcPr>
          <w:p w14:paraId="6E04E69A" w14:textId="4286FCCD" w:rsidR="00752845" w:rsidRPr="00E845F3" w:rsidRDefault="00752845">
            <w:pPr>
              <w:rPr>
                <w:rFonts w:ascii="Lato" w:hAnsi="Lato"/>
                <w:sz w:val="20"/>
                <w:szCs w:val="20"/>
              </w:rPr>
            </w:pPr>
            <w:r>
              <w:rPr>
                <w:rFonts w:ascii="Lato" w:hAnsi="Lato"/>
                <w:sz w:val="20"/>
                <w:szCs w:val="20"/>
              </w:rPr>
              <w:t>Live</w:t>
            </w:r>
          </w:p>
        </w:tc>
        <w:tc>
          <w:tcPr>
            <w:tcW w:w="1413" w:type="dxa"/>
          </w:tcPr>
          <w:p w14:paraId="6386B718" w14:textId="59CB799A" w:rsidR="00752845" w:rsidRPr="00E845F3" w:rsidRDefault="00752845">
            <w:pPr>
              <w:rPr>
                <w:rFonts w:ascii="Lato" w:hAnsi="Lato"/>
                <w:sz w:val="20"/>
                <w:szCs w:val="20"/>
              </w:rPr>
            </w:pPr>
          </w:p>
        </w:tc>
        <w:tc>
          <w:tcPr>
            <w:tcW w:w="1555" w:type="dxa"/>
          </w:tcPr>
          <w:p w14:paraId="422AF940" w14:textId="6EABD6DB" w:rsidR="00752845" w:rsidRPr="00E845F3" w:rsidRDefault="00752845">
            <w:pPr>
              <w:rPr>
                <w:rFonts w:ascii="Lato" w:hAnsi="Lato"/>
                <w:sz w:val="20"/>
                <w:szCs w:val="20"/>
              </w:rPr>
            </w:pPr>
            <w:r>
              <w:rPr>
                <w:rFonts w:ascii="Lato" w:hAnsi="Lato"/>
                <w:sz w:val="20"/>
                <w:szCs w:val="20"/>
              </w:rPr>
              <w:t>Webinar Aims</w:t>
            </w:r>
          </w:p>
        </w:tc>
        <w:tc>
          <w:tcPr>
            <w:tcW w:w="8265" w:type="dxa"/>
          </w:tcPr>
          <w:p w14:paraId="38472269" w14:textId="77777777" w:rsidR="00752845" w:rsidRDefault="00752845" w:rsidP="00602931">
            <w:pPr>
              <w:rPr>
                <w:rFonts w:ascii="Lato" w:hAnsi="Lato"/>
                <w:sz w:val="20"/>
                <w:szCs w:val="20"/>
              </w:rPr>
            </w:pPr>
            <w:r w:rsidRPr="00602931">
              <w:rPr>
                <w:rFonts w:ascii="Lato" w:hAnsi="Lato"/>
                <w:sz w:val="20"/>
                <w:szCs w:val="20"/>
              </w:rPr>
              <w:t>Webinar Aims</w:t>
            </w:r>
            <w:r>
              <w:rPr>
                <w:rFonts w:ascii="Lato" w:hAnsi="Lato"/>
                <w:sz w:val="20"/>
                <w:szCs w:val="20"/>
              </w:rPr>
              <w:t xml:space="preserve"> are relatively straightforward!</w:t>
            </w:r>
          </w:p>
          <w:p w14:paraId="4236A448" w14:textId="77777777" w:rsidR="00752845" w:rsidRDefault="00752845" w:rsidP="00602931">
            <w:pPr>
              <w:rPr>
                <w:rFonts w:ascii="Lato" w:hAnsi="Lato"/>
                <w:sz w:val="20"/>
                <w:szCs w:val="20"/>
              </w:rPr>
            </w:pPr>
          </w:p>
          <w:p w14:paraId="6C8B8147" w14:textId="1BFFDFBA" w:rsidR="00752845" w:rsidRPr="00602931" w:rsidRDefault="00752845" w:rsidP="00602931">
            <w:pPr>
              <w:rPr>
                <w:rFonts w:ascii="Lato" w:hAnsi="Lato"/>
                <w:sz w:val="20"/>
                <w:szCs w:val="20"/>
              </w:rPr>
            </w:pPr>
            <w:r w:rsidRPr="00602931">
              <w:rPr>
                <w:rFonts w:ascii="Lato" w:hAnsi="Lato"/>
                <w:sz w:val="20"/>
                <w:szCs w:val="20"/>
              </w:rPr>
              <w:t>By the end of this webinar you will be able to:</w:t>
            </w:r>
          </w:p>
          <w:p w14:paraId="3EEB657F" w14:textId="77777777" w:rsidR="00752845" w:rsidRPr="00602931" w:rsidRDefault="00752845" w:rsidP="00602931">
            <w:pPr>
              <w:rPr>
                <w:rFonts w:ascii="Lato" w:hAnsi="Lato"/>
                <w:sz w:val="20"/>
                <w:szCs w:val="20"/>
              </w:rPr>
            </w:pPr>
          </w:p>
          <w:p w14:paraId="67A197C5" w14:textId="77777777" w:rsidR="00752845" w:rsidRPr="00AD248B" w:rsidRDefault="00752845" w:rsidP="00AD248B">
            <w:pPr>
              <w:pStyle w:val="ListParagraph"/>
              <w:numPr>
                <w:ilvl w:val="0"/>
                <w:numId w:val="16"/>
              </w:numPr>
              <w:rPr>
                <w:rFonts w:ascii="Lato" w:hAnsi="Lato"/>
                <w:b/>
                <w:bCs/>
                <w:sz w:val="20"/>
                <w:szCs w:val="20"/>
              </w:rPr>
            </w:pPr>
            <w:r w:rsidRPr="00AD248B">
              <w:rPr>
                <w:rFonts w:ascii="Lato" w:hAnsi="Lato"/>
                <w:b/>
                <w:bCs/>
                <w:sz w:val="20"/>
                <w:szCs w:val="20"/>
              </w:rPr>
              <w:t xml:space="preserve">Understand the value and benefits of a strategic plan </w:t>
            </w:r>
          </w:p>
          <w:p w14:paraId="3D484A37" w14:textId="77777777" w:rsidR="00752845" w:rsidRPr="00602931" w:rsidRDefault="00752845" w:rsidP="00602931">
            <w:pPr>
              <w:rPr>
                <w:rFonts w:ascii="Lato" w:hAnsi="Lato"/>
                <w:b/>
                <w:bCs/>
                <w:sz w:val="20"/>
                <w:szCs w:val="20"/>
              </w:rPr>
            </w:pPr>
          </w:p>
          <w:p w14:paraId="05A8D2D6" w14:textId="1953FE2B" w:rsidR="00752845" w:rsidRPr="00AD248B" w:rsidRDefault="00752845" w:rsidP="00AD248B">
            <w:pPr>
              <w:pStyle w:val="ListParagraph"/>
              <w:numPr>
                <w:ilvl w:val="0"/>
                <w:numId w:val="16"/>
              </w:numPr>
              <w:rPr>
                <w:rFonts w:ascii="Lato" w:hAnsi="Lato"/>
                <w:sz w:val="20"/>
                <w:szCs w:val="20"/>
              </w:rPr>
            </w:pPr>
            <w:r w:rsidRPr="00AD248B">
              <w:rPr>
                <w:rFonts w:ascii="Lato" w:hAnsi="Lato"/>
                <w:b/>
                <w:bCs/>
                <w:sz w:val="20"/>
                <w:szCs w:val="20"/>
              </w:rPr>
              <w:t>Understand the process of building a Strategic Careers Plan</w:t>
            </w:r>
          </w:p>
        </w:tc>
        <w:tc>
          <w:tcPr>
            <w:tcW w:w="4457" w:type="dxa"/>
          </w:tcPr>
          <w:p w14:paraId="38AD1344" w14:textId="77777777" w:rsidR="00752845" w:rsidRPr="00E845F3" w:rsidRDefault="00752845">
            <w:pPr>
              <w:rPr>
                <w:rFonts w:ascii="Lato" w:hAnsi="Lato"/>
                <w:sz w:val="20"/>
                <w:szCs w:val="20"/>
              </w:rPr>
            </w:pPr>
          </w:p>
        </w:tc>
        <w:tc>
          <w:tcPr>
            <w:tcW w:w="2268" w:type="dxa"/>
          </w:tcPr>
          <w:p w14:paraId="68F51886" w14:textId="77777777" w:rsidR="00752845" w:rsidRDefault="00752845">
            <w:pPr>
              <w:rPr>
                <w:rFonts w:ascii="Lato" w:hAnsi="Lato"/>
                <w:sz w:val="20"/>
                <w:szCs w:val="20"/>
              </w:rPr>
            </w:pPr>
          </w:p>
        </w:tc>
        <w:tc>
          <w:tcPr>
            <w:tcW w:w="2268" w:type="dxa"/>
          </w:tcPr>
          <w:p w14:paraId="62C8E208" w14:textId="6A69692F" w:rsidR="00752845" w:rsidRPr="00E845F3" w:rsidRDefault="00752845">
            <w:pPr>
              <w:rPr>
                <w:rFonts w:ascii="Lato" w:hAnsi="Lato"/>
                <w:sz w:val="20"/>
                <w:szCs w:val="20"/>
              </w:rPr>
            </w:pPr>
            <w:r>
              <w:rPr>
                <w:rFonts w:ascii="Lato" w:hAnsi="Lato"/>
                <w:sz w:val="20"/>
                <w:szCs w:val="20"/>
              </w:rPr>
              <w:t>1min</w:t>
            </w:r>
          </w:p>
        </w:tc>
      </w:tr>
      <w:tr w:rsidR="00DA7CCE" w:rsidRPr="00E845F3" w14:paraId="22A248A6" w14:textId="77777777" w:rsidTr="00336EBE">
        <w:tc>
          <w:tcPr>
            <w:tcW w:w="1576" w:type="dxa"/>
          </w:tcPr>
          <w:p w14:paraId="6C171A30" w14:textId="4CB3A9DA" w:rsidR="00752845" w:rsidRPr="00E845F3" w:rsidRDefault="00752845" w:rsidP="008E2338">
            <w:pPr>
              <w:rPr>
                <w:rFonts w:ascii="Lato" w:hAnsi="Lato"/>
                <w:sz w:val="20"/>
                <w:szCs w:val="20"/>
              </w:rPr>
            </w:pPr>
            <w:r>
              <w:rPr>
                <w:rFonts w:ascii="Lato" w:hAnsi="Lato"/>
                <w:sz w:val="20"/>
                <w:szCs w:val="20"/>
              </w:rPr>
              <w:t>Live</w:t>
            </w:r>
          </w:p>
        </w:tc>
        <w:tc>
          <w:tcPr>
            <w:tcW w:w="1413" w:type="dxa"/>
          </w:tcPr>
          <w:p w14:paraId="337B8316" w14:textId="4D0FA418" w:rsidR="00752845" w:rsidRPr="00E845F3" w:rsidRDefault="00752845" w:rsidP="008E2338">
            <w:pPr>
              <w:rPr>
                <w:rFonts w:ascii="Lato" w:hAnsi="Lato"/>
                <w:sz w:val="20"/>
                <w:szCs w:val="20"/>
              </w:rPr>
            </w:pPr>
            <w:r w:rsidRPr="00E845F3">
              <w:rPr>
                <w:rFonts w:ascii="Lato" w:hAnsi="Lato"/>
                <w:sz w:val="20"/>
                <w:szCs w:val="20"/>
              </w:rPr>
              <w:t xml:space="preserve">Discussion question </w:t>
            </w:r>
          </w:p>
          <w:p w14:paraId="257725AC" w14:textId="003E9C31" w:rsidR="00752845" w:rsidRPr="00E845F3" w:rsidRDefault="00752845" w:rsidP="008E2338">
            <w:pPr>
              <w:rPr>
                <w:rFonts w:ascii="Lato" w:hAnsi="Lato"/>
                <w:sz w:val="20"/>
                <w:szCs w:val="20"/>
              </w:rPr>
            </w:pPr>
          </w:p>
        </w:tc>
        <w:tc>
          <w:tcPr>
            <w:tcW w:w="1555" w:type="dxa"/>
          </w:tcPr>
          <w:p w14:paraId="66ECF2E7" w14:textId="2BBDC5A2" w:rsidR="00752845" w:rsidRPr="00E845F3" w:rsidRDefault="00752845" w:rsidP="008E2338">
            <w:pPr>
              <w:rPr>
                <w:rFonts w:ascii="Lato" w:hAnsi="Lato"/>
                <w:sz w:val="20"/>
                <w:szCs w:val="20"/>
              </w:rPr>
            </w:pPr>
            <w:r w:rsidRPr="00E845F3">
              <w:rPr>
                <w:rFonts w:ascii="Lato" w:hAnsi="Lato"/>
                <w:sz w:val="20"/>
                <w:szCs w:val="20"/>
              </w:rPr>
              <w:t>What is possible/Risks of not having: Strategic Plan</w:t>
            </w:r>
          </w:p>
        </w:tc>
        <w:tc>
          <w:tcPr>
            <w:tcW w:w="8265" w:type="dxa"/>
          </w:tcPr>
          <w:p w14:paraId="15A34253" w14:textId="12E55D8C" w:rsidR="00752845" w:rsidRDefault="00752845" w:rsidP="008E2338">
            <w:pPr>
              <w:rPr>
                <w:rFonts w:ascii="Lato" w:hAnsi="Lato"/>
                <w:sz w:val="20"/>
                <w:szCs w:val="20"/>
              </w:rPr>
            </w:pPr>
            <w:r w:rsidRPr="00E845F3">
              <w:rPr>
                <w:rFonts w:ascii="Lato" w:hAnsi="Lato"/>
                <w:sz w:val="20"/>
                <w:szCs w:val="20"/>
              </w:rPr>
              <w:t>Ask delegates “What is p</w:t>
            </w:r>
            <w:r>
              <w:rPr>
                <w:rFonts w:ascii="Lato" w:hAnsi="Lato"/>
                <w:sz w:val="20"/>
                <w:szCs w:val="20"/>
              </w:rPr>
              <w:t>ossible with a strategic plan?”</w:t>
            </w:r>
          </w:p>
          <w:p w14:paraId="2A53A747" w14:textId="15EB6649" w:rsidR="00752845" w:rsidRPr="00E845F3" w:rsidRDefault="00752845" w:rsidP="008E2338">
            <w:pPr>
              <w:rPr>
                <w:rFonts w:ascii="Lato" w:hAnsi="Lato"/>
                <w:sz w:val="20"/>
                <w:szCs w:val="20"/>
              </w:rPr>
            </w:pPr>
            <w:r>
              <w:rPr>
                <w:rFonts w:ascii="Lato" w:hAnsi="Lato"/>
                <w:sz w:val="20"/>
                <w:szCs w:val="20"/>
              </w:rPr>
              <w:t>Interested to know where your thoughts take you on this one – feel free to add ideas into the chat</w:t>
            </w:r>
          </w:p>
          <w:p w14:paraId="2B2F6355" w14:textId="690C81EB" w:rsidR="00752845" w:rsidRPr="00E845F3" w:rsidRDefault="00752845" w:rsidP="008E2338">
            <w:pPr>
              <w:rPr>
                <w:rFonts w:ascii="Lato" w:hAnsi="Lato"/>
                <w:b/>
                <w:bCs/>
                <w:sz w:val="20"/>
                <w:szCs w:val="20"/>
              </w:rPr>
            </w:pPr>
          </w:p>
        </w:tc>
        <w:tc>
          <w:tcPr>
            <w:tcW w:w="4457" w:type="dxa"/>
          </w:tcPr>
          <w:p w14:paraId="462B4610" w14:textId="77777777" w:rsidR="00752845" w:rsidRDefault="00752845" w:rsidP="008E2338">
            <w:pPr>
              <w:rPr>
                <w:rFonts w:ascii="Lato" w:hAnsi="Lato"/>
                <w:sz w:val="20"/>
                <w:szCs w:val="20"/>
              </w:rPr>
            </w:pPr>
            <w:r>
              <w:rPr>
                <w:rFonts w:ascii="Lato" w:hAnsi="Lato"/>
                <w:sz w:val="20"/>
                <w:szCs w:val="20"/>
              </w:rPr>
              <w:t>Chat monitor ask:</w:t>
            </w:r>
          </w:p>
          <w:p w14:paraId="0C7CB71F" w14:textId="052BB560" w:rsidR="00752845" w:rsidRDefault="00752845" w:rsidP="008E2338">
            <w:pPr>
              <w:rPr>
                <w:rFonts w:ascii="Lato" w:hAnsi="Lato"/>
                <w:sz w:val="20"/>
                <w:szCs w:val="20"/>
              </w:rPr>
            </w:pPr>
            <w:r>
              <w:rPr>
                <w:rFonts w:ascii="Lato" w:hAnsi="Lato"/>
                <w:sz w:val="20"/>
                <w:szCs w:val="20"/>
              </w:rPr>
              <w:t>What is possible with a strategic plan?</w:t>
            </w:r>
          </w:p>
          <w:p w14:paraId="54027E6F" w14:textId="09D74132" w:rsidR="00752845" w:rsidRPr="00E845F3" w:rsidRDefault="00752845" w:rsidP="008E2338">
            <w:pPr>
              <w:rPr>
                <w:rFonts w:ascii="Lato" w:hAnsi="Lato"/>
                <w:sz w:val="20"/>
                <w:szCs w:val="20"/>
              </w:rPr>
            </w:pPr>
          </w:p>
        </w:tc>
        <w:tc>
          <w:tcPr>
            <w:tcW w:w="2268" w:type="dxa"/>
          </w:tcPr>
          <w:p w14:paraId="1DC3C048" w14:textId="77777777" w:rsidR="00752845" w:rsidRDefault="00752845" w:rsidP="008E2338">
            <w:pPr>
              <w:rPr>
                <w:rFonts w:ascii="Lato" w:hAnsi="Lato"/>
                <w:sz w:val="20"/>
                <w:szCs w:val="20"/>
              </w:rPr>
            </w:pPr>
          </w:p>
        </w:tc>
        <w:tc>
          <w:tcPr>
            <w:tcW w:w="2268" w:type="dxa"/>
          </w:tcPr>
          <w:p w14:paraId="7EB937E5" w14:textId="1DBAAE77" w:rsidR="00752845" w:rsidRPr="00E845F3" w:rsidRDefault="00752845" w:rsidP="008E2338">
            <w:pPr>
              <w:rPr>
                <w:rFonts w:ascii="Lato" w:hAnsi="Lato"/>
                <w:sz w:val="20"/>
                <w:szCs w:val="20"/>
              </w:rPr>
            </w:pPr>
            <w:r>
              <w:rPr>
                <w:rFonts w:ascii="Lato" w:hAnsi="Lato"/>
                <w:sz w:val="20"/>
                <w:szCs w:val="20"/>
              </w:rPr>
              <w:t>2mins</w:t>
            </w:r>
          </w:p>
        </w:tc>
      </w:tr>
      <w:tr w:rsidR="00DA7CCE" w:rsidRPr="00E845F3" w14:paraId="39A9C63F" w14:textId="5231F59F" w:rsidTr="00336EBE">
        <w:tc>
          <w:tcPr>
            <w:tcW w:w="1576" w:type="dxa"/>
          </w:tcPr>
          <w:p w14:paraId="3F81A581" w14:textId="0333A46F" w:rsidR="00752845" w:rsidRPr="00E845F3" w:rsidRDefault="00752845" w:rsidP="008E2338">
            <w:pPr>
              <w:rPr>
                <w:rFonts w:ascii="Lato" w:hAnsi="Lato"/>
                <w:sz w:val="20"/>
                <w:szCs w:val="20"/>
              </w:rPr>
            </w:pPr>
            <w:r>
              <w:rPr>
                <w:rFonts w:ascii="Lato" w:hAnsi="Lato"/>
                <w:sz w:val="20"/>
                <w:szCs w:val="20"/>
              </w:rPr>
              <w:t>Live</w:t>
            </w:r>
          </w:p>
        </w:tc>
        <w:tc>
          <w:tcPr>
            <w:tcW w:w="1413" w:type="dxa"/>
          </w:tcPr>
          <w:p w14:paraId="03156FE0" w14:textId="4D548BBD" w:rsidR="00752845" w:rsidRPr="00E845F3" w:rsidRDefault="00752845" w:rsidP="008E2338">
            <w:pPr>
              <w:rPr>
                <w:rFonts w:ascii="Lato" w:hAnsi="Lato"/>
                <w:sz w:val="20"/>
                <w:szCs w:val="20"/>
              </w:rPr>
            </w:pPr>
            <w:r w:rsidRPr="00E845F3">
              <w:rPr>
                <w:rFonts w:ascii="Lato" w:hAnsi="Lato"/>
                <w:sz w:val="20"/>
                <w:szCs w:val="20"/>
              </w:rPr>
              <w:t xml:space="preserve">Ideas </w:t>
            </w:r>
          </w:p>
          <w:p w14:paraId="3D680900" w14:textId="421356D9" w:rsidR="00752845" w:rsidRPr="00E845F3" w:rsidRDefault="00752845" w:rsidP="008E2338">
            <w:pPr>
              <w:rPr>
                <w:rFonts w:ascii="Lato" w:hAnsi="Lato"/>
                <w:sz w:val="20"/>
                <w:szCs w:val="20"/>
              </w:rPr>
            </w:pPr>
          </w:p>
        </w:tc>
        <w:tc>
          <w:tcPr>
            <w:tcW w:w="1555" w:type="dxa"/>
          </w:tcPr>
          <w:p w14:paraId="346165CA" w14:textId="570FF410" w:rsidR="00752845" w:rsidRPr="00E845F3" w:rsidRDefault="00752845" w:rsidP="008E2338">
            <w:pPr>
              <w:rPr>
                <w:rFonts w:ascii="Lato" w:hAnsi="Lato"/>
                <w:sz w:val="20"/>
                <w:szCs w:val="20"/>
              </w:rPr>
            </w:pPr>
            <w:r w:rsidRPr="00E845F3">
              <w:rPr>
                <w:rFonts w:ascii="Lato" w:hAnsi="Lato"/>
                <w:sz w:val="20"/>
                <w:szCs w:val="20"/>
              </w:rPr>
              <w:t>What is possible</w:t>
            </w:r>
          </w:p>
        </w:tc>
        <w:tc>
          <w:tcPr>
            <w:tcW w:w="8265" w:type="dxa"/>
          </w:tcPr>
          <w:p w14:paraId="6426F325" w14:textId="77777777" w:rsidR="00752845" w:rsidRPr="00E845F3" w:rsidRDefault="00752845" w:rsidP="008E2338">
            <w:pPr>
              <w:rPr>
                <w:rFonts w:ascii="Lato" w:hAnsi="Lato"/>
                <w:sz w:val="20"/>
                <w:szCs w:val="20"/>
              </w:rPr>
            </w:pPr>
            <w:r w:rsidRPr="00E845F3">
              <w:rPr>
                <w:rFonts w:ascii="Lato" w:hAnsi="Lato"/>
                <w:sz w:val="20"/>
                <w:szCs w:val="20"/>
              </w:rPr>
              <w:t>What is possible:</w:t>
            </w:r>
          </w:p>
          <w:p w14:paraId="454AC229" w14:textId="77777777" w:rsidR="00752845" w:rsidRPr="00E845F3" w:rsidRDefault="00752845" w:rsidP="008E2338">
            <w:pPr>
              <w:pStyle w:val="ListParagraph"/>
              <w:numPr>
                <w:ilvl w:val="0"/>
                <w:numId w:val="11"/>
              </w:numPr>
              <w:rPr>
                <w:rFonts w:ascii="Lato" w:hAnsi="Lato"/>
                <w:sz w:val="20"/>
                <w:szCs w:val="20"/>
              </w:rPr>
            </w:pPr>
            <w:r w:rsidRPr="00E845F3">
              <w:rPr>
                <w:rFonts w:ascii="Lato" w:hAnsi="Lato"/>
                <w:sz w:val="20"/>
                <w:szCs w:val="20"/>
              </w:rPr>
              <w:t>SLT support and resource</w:t>
            </w:r>
          </w:p>
          <w:p w14:paraId="60077210" w14:textId="77777777" w:rsidR="00752845" w:rsidRPr="00E845F3" w:rsidRDefault="00752845" w:rsidP="008E2338">
            <w:pPr>
              <w:pStyle w:val="ListParagraph"/>
              <w:numPr>
                <w:ilvl w:val="0"/>
                <w:numId w:val="11"/>
              </w:numPr>
              <w:rPr>
                <w:rFonts w:ascii="Lato" w:hAnsi="Lato"/>
                <w:sz w:val="20"/>
                <w:szCs w:val="20"/>
              </w:rPr>
            </w:pPr>
            <w:r w:rsidRPr="00E845F3">
              <w:rPr>
                <w:rFonts w:ascii="Lato" w:hAnsi="Lato"/>
                <w:sz w:val="20"/>
                <w:szCs w:val="20"/>
              </w:rPr>
              <w:t>Embedded progressive careers provision for ‘each &amp; every’ student</w:t>
            </w:r>
          </w:p>
          <w:p w14:paraId="18AFC17B" w14:textId="77777777" w:rsidR="00752845" w:rsidRPr="00E845F3" w:rsidRDefault="00752845" w:rsidP="008E2338">
            <w:pPr>
              <w:pStyle w:val="ListParagraph"/>
              <w:numPr>
                <w:ilvl w:val="0"/>
                <w:numId w:val="11"/>
              </w:numPr>
              <w:rPr>
                <w:rFonts w:ascii="Lato" w:hAnsi="Lato"/>
                <w:sz w:val="20"/>
                <w:szCs w:val="20"/>
              </w:rPr>
            </w:pPr>
            <w:r w:rsidRPr="00E845F3">
              <w:rPr>
                <w:rFonts w:ascii="Lato" w:hAnsi="Lato"/>
                <w:sz w:val="20"/>
                <w:szCs w:val="20"/>
              </w:rPr>
              <w:t>Whole school approach</w:t>
            </w:r>
          </w:p>
          <w:p w14:paraId="299E5437" w14:textId="77777777" w:rsidR="00752845" w:rsidRPr="00E845F3" w:rsidRDefault="00752845" w:rsidP="008E2338">
            <w:pPr>
              <w:pStyle w:val="ListParagraph"/>
              <w:numPr>
                <w:ilvl w:val="0"/>
                <w:numId w:val="11"/>
              </w:numPr>
              <w:rPr>
                <w:rFonts w:ascii="Lato" w:hAnsi="Lato"/>
                <w:sz w:val="20"/>
                <w:szCs w:val="20"/>
              </w:rPr>
            </w:pPr>
            <w:r w:rsidRPr="00E845F3">
              <w:rPr>
                <w:rFonts w:ascii="Lato" w:hAnsi="Lato"/>
                <w:sz w:val="20"/>
                <w:szCs w:val="20"/>
              </w:rPr>
              <w:t>Distributed leadership for careers</w:t>
            </w:r>
          </w:p>
          <w:p w14:paraId="3A11953A" w14:textId="77777777" w:rsidR="00752845" w:rsidRPr="00E845F3" w:rsidRDefault="00752845" w:rsidP="008E2338">
            <w:pPr>
              <w:pStyle w:val="ListParagraph"/>
              <w:numPr>
                <w:ilvl w:val="0"/>
                <w:numId w:val="11"/>
              </w:numPr>
              <w:rPr>
                <w:rFonts w:ascii="Lato" w:hAnsi="Lato"/>
                <w:sz w:val="20"/>
                <w:szCs w:val="20"/>
              </w:rPr>
            </w:pPr>
            <w:r w:rsidRPr="00E845F3">
              <w:rPr>
                <w:rFonts w:ascii="Lato" w:hAnsi="Lato"/>
                <w:sz w:val="20"/>
                <w:szCs w:val="20"/>
              </w:rPr>
              <w:t>Careers embedded in curriculum</w:t>
            </w:r>
          </w:p>
          <w:p w14:paraId="4F96A457" w14:textId="77777777" w:rsidR="00752845" w:rsidRPr="00E845F3" w:rsidRDefault="00752845" w:rsidP="008E2338">
            <w:pPr>
              <w:pStyle w:val="ListParagraph"/>
              <w:numPr>
                <w:ilvl w:val="0"/>
                <w:numId w:val="11"/>
              </w:numPr>
              <w:rPr>
                <w:rFonts w:ascii="Lato" w:hAnsi="Lato"/>
                <w:sz w:val="20"/>
                <w:szCs w:val="20"/>
              </w:rPr>
            </w:pPr>
            <w:r w:rsidRPr="00E845F3">
              <w:rPr>
                <w:rFonts w:ascii="Lato" w:hAnsi="Lato"/>
                <w:sz w:val="20"/>
                <w:szCs w:val="20"/>
              </w:rPr>
              <w:t>Improved outcomes for ‘</w:t>
            </w:r>
            <w:proofErr w:type="gramStart"/>
            <w:r w:rsidRPr="00E845F3">
              <w:rPr>
                <w:rFonts w:ascii="Lato" w:hAnsi="Lato"/>
                <w:sz w:val="20"/>
                <w:szCs w:val="20"/>
              </w:rPr>
              <w:t>each and every</w:t>
            </w:r>
            <w:proofErr w:type="gramEnd"/>
            <w:r w:rsidRPr="00E845F3">
              <w:rPr>
                <w:rFonts w:ascii="Lato" w:hAnsi="Lato"/>
                <w:sz w:val="20"/>
                <w:szCs w:val="20"/>
              </w:rPr>
              <w:t xml:space="preserve"> student’</w:t>
            </w:r>
          </w:p>
          <w:p w14:paraId="178AC00A" w14:textId="612B8860" w:rsidR="00752845" w:rsidRPr="00473821" w:rsidRDefault="00752845" w:rsidP="00473821">
            <w:pPr>
              <w:pStyle w:val="ListParagraph"/>
              <w:numPr>
                <w:ilvl w:val="0"/>
                <w:numId w:val="11"/>
              </w:numPr>
              <w:rPr>
                <w:rFonts w:ascii="Lato" w:hAnsi="Lato"/>
                <w:sz w:val="20"/>
                <w:szCs w:val="20"/>
              </w:rPr>
            </w:pPr>
            <w:r w:rsidRPr="00473821">
              <w:rPr>
                <w:rFonts w:ascii="Lato" w:hAnsi="Lato"/>
                <w:sz w:val="20"/>
                <w:szCs w:val="20"/>
              </w:rPr>
              <w:t>Focused activity and ambition for each benchmark</w:t>
            </w:r>
          </w:p>
        </w:tc>
        <w:tc>
          <w:tcPr>
            <w:tcW w:w="4457" w:type="dxa"/>
          </w:tcPr>
          <w:p w14:paraId="40F60850" w14:textId="5CF15BF6" w:rsidR="00752845" w:rsidRPr="00E845F3" w:rsidRDefault="00752845" w:rsidP="008E2338">
            <w:pPr>
              <w:rPr>
                <w:rFonts w:ascii="Lato" w:hAnsi="Lato"/>
                <w:sz w:val="20"/>
                <w:szCs w:val="20"/>
              </w:rPr>
            </w:pPr>
            <w:r>
              <w:rPr>
                <w:rFonts w:ascii="Lato" w:hAnsi="Lato"/>
                <w:sz w:val="20"/>
                <w:szCs w:val="20"/>
              </w:rPr>
              <w:t xml:space="preserve">If a suggestion comes in that we have missed and is of value – acknowledge idea and highlight to facilitator </w:t>
            </w:r>
          </w:p>
        </w:tc>
        <w:tc>
          <w:tcPr>
            <w:tcW w:w="2268" w:type="dxa"/>
          </w:tcPr>
          <w:p w14:paraId="162299B2" w14:textId="76C15E23" w:rsidR="00752845" w:rsidRDefault="000E26D4" w:rsidP="008E2338">
            <w:pPr>
              <w:rPr>
                <w:rFonts w:ascii="Lato" w:hAnsi="Lato"/>
                <w:sz w:val="20"/>
                <w:szCs w:val="20"/>
              </w:rPr>
            </w:pPr>
            <w:r>
              <w:rPr>
                <w:rFonts w:ascii="Lato" w:hAnsi="Lato"/>
                <w:sz w:val="20"/>
                <w:szCs w:val="20"/>
              </w:rPr>
              <w:t>Guidance Doc</w:t>
            </w:r>
          </w:p>
        </w:tc>
        <w:tc>
          <w:tcPr>
            <w:tcW w:w="2268" w:type="dxa"/>
          </w:tcPr>
          <w:p w14:paraId="61A8B006" w14:textId="79B454B5" w:rsidR="00752845" w:rsidRPr="00E845F3" w:rsidRDefault="00752845" w:rsidP="008E2338">
            <w:pPr>
              <w:rPr>
                <w:rFonts w:ascii="Lato" w:hAnsi="Lato"/>
                <w:sz w:val="20"/>
                <w:szCs w:val="20"/>
              </w:rPr>
            </w:pPr>
            <w:r>
              <w:rPr>
                <w:rFonts w:ascii="Lato" w:hAnsi="Lato"/>
                <w:sz w:val="20"/>
                <w:szCs w:val="20"/>
              </w:rPr>
              <w:t>2mins</w:t>
            </w:r>
          </w:p>
        </w:tc>
      </w:tr>
      <w:tr w:rsidR="00DA7CCE" w:rsidRPr="00E845F3" w14:paraId="61C94D0A" w14:textId="77777777" w:rsidTr="00336EBE">
        <w:tc>
          <w:tcPr>
            <w:tcW w:w="1576" w:type="dxa"/>
          </w:tcPr>
          <w:p w14:paraId="6579E93D" w14:textId="1422953A" w:rsidR="00EA4AE0" w:rsidRPr="00E845F3" w:rsidRDefault="00EA4AE0" w:rsidP="008E2338">
            <w:pPr>
              <w:rPr>
                <w:rFonts w:ascii="Lato" w:hAnsi="Lato"/>
                <w:sz w:val="20"/>
                <w:szCs w:val="20"/>
              </w:rPr>
            </w:pPr>
            <w:r>
              <w:rPr>
                <w:rFonts w:ascii="Lato" w:hAnsi="Lato"/>
                <w:sz w:val="20"/>
                <w:szCs w:val="20"/>
              </w:rPr>
              <w:t>Live</w:t>
            </w:r>
          </w:p>
        </w:tc>
        <w:tc>
          <w:tcPr>
            <w:tcW w:w="1413" w:type="dxa"/>
          </w:tcPr>
          <w:p w14:paraId="10F5AF84" w14:textId="01E6F759" w:rsidR="00EA4AE0" w:rsidRPr="00E845F3" w:rsidRDefault="00EA4AE0" w:rsidP="008E2338">
            <w:pPr>
              <w:rPr>
                <w:rFonts w:ascii="Lato" w:hAnsi="Lato"/>
                <w:sz w:val="20"/>
                <w:szCs w:val="20"/>
              </w:rPr>
            </w:pPr>
            <w:r>
              <w:rPr>
                <w:rFonts w:ascii="Lato" w:hAnsi="Lato"/>
                <w:sz w:val="20"/>
                <w:szCs w:val="20"/>
              </w:rPr>
              <w:t>Resource</w:t>
            </w:r>
          </w:p>
        </w:tc>
        <w:tc>
          <w:tcPr>
            <w:tcW w:w="1555" w:type="dxa"/>
          </w:tcPr>
          <w:p w14:paraId="3C5B1313" w14:textId="09876DA8" w:rsidR="00EA4AE0" w:rsidRPr="00E845F3" w:rsidRDefault="00EA4AE0" w:rsidP="008E2338">
            <w:pPr>
              <w:rPr>
                <w:rFonts w:ascii="Lato" w:hAnsi="Lato"/>
                <w:sz w:val="20"/>
                <w:szCs w:val="20"/>
              </w:rPr>
            </w:pPr>
            <w:r>
              <w:rPr>
                <w:rFonts w:ascii="Lato" w:hAnsi="Lato"/>
                <w:sz w:val="20"/>
                <w:szCs w:val="20"/>
              </w:rPr>
              <w:t>Describe the Guidance Doc</w:t>
            </w:r>
          </w:p>
        </w:tc>
        <w:tc>
          <w:tcPr>
            <w:tcW w:w="8265" w:type="dxa"/>
          </w:tcPr>
          <w:p w14:paraId="05B2F859" w14:textId="12EA1E90" w:rsidR="00EA4AE0" w:rsidRPr="00E845F3" w:rsidRDefault="00EA4AE0" w:rsidP="00EA4AE0">
            <w:pPr>
              <w:rPr>
                <w:rFonts w:ascii="Lato" w:hAnsi="Lato"/>
                <w:sz w:val="20"/>
                <w:szCs w:val="20"/>
              </w:rPr>
            </w:pPr>
            <w:r w:rsidRPr="00E845F3">
              <w:rPr>
                <w:rFonts w:ascii="Lato" w:hAnsi="Lato"/>
                <w:sz w:val="20"/>
                <w:szCs w:val="20"/>
              </w:rPr>
              <w:t xml:space="preserve">Strategic Plans ensure that the Careers Leader </w:t>
            </w:r>
            <w:proofErr w:type="gramStart"/>
            <w:r w:rsidRPr="00E845F3">
              <w:rPr>
                <w:rFonts w:ascii="Lato" w:hAnsi="Lato"/>
                <w:sz w:val="20"/>
                <w:szCs w:val="20"/>
              </w:rPr>
              <w:t>is able to</w:t>
            </w:r>
            <w:proofErr w:type="gramEnd"/>
            <w:r w:rsidRPr="00E845F3">
              <w:rPr>
                <w:rFonts w:ascii="Lato" w:hAnsi="Lato"/>
                <w:sz w:val="20"/>
                <w:szCs w:val="20"/>
              </w:rPr>
              <w:t xml:space="preserve"> implement the career programme and track impact.</w:t>
            </w:r>
          </w:p>
          <w:p w14:paraId="0CF79B9E" w14:textId="370A4BB6" w:rsidR="00EA4AE0" w:rsidRPr="00EA4AE0" w:rsidRDefault="00EA4AE0" w:rsidP="00EA4AE0">
            <w:pPr>
              <w:rPr>
                <w:rFonts w:ascii="Lato" w:hAnsi="Lato"/>
                <w:sz w:val="20"/>
                <w:szCs w:val="20"/>
              </w:rPr>
            </w:pPr>
            <w:r>
              <w:rPr>
                <w:rFonts w:ascii="Lato" w:hAnsi="Lato"/>
                <w:sz w:val="20"/>
                <w:szCs w:val="20"/>
              </w:rPr>
              <w:t>Please ensure that you have the Guidance Doc Resource to Hand</w:t>
            </w:r>
          </w:p>
        </w:tc>
        <w:tc>
          <w:tcPr>
            <w:tcW w:w="4457" w:type="dxa"/>
          </w:tcPr>
          <w:p w14:paraId="1219BC77" w14:textId="51BC73F5" w:rsidR="00EA4AE0" w:rsidRPr="00E845F3" w:rsidRDefault="000B17C3" w:rsidP="008E2338">
            <w:pPr>
              <w:rPr>
                <w:rFonts w:ascii="Lato" w:hAnsi="Lato"/>
                <w:sz w:val="20"/>
                <w:szCs w:val="20"/>
              </w:rPr>
            </w:pPr>
            <w:r>
              <w:rPr>
                <w:rFonts w:ascii="Lato" w:hAnsi="Lato"/>
                <w:sz w:val="20"/>
                <w:szCs w:val="20"/>
              </w:rPr>
              <w:t>Go to resources tab</w:t>
            </w:r>
          </w:p>
        </w:tc>
        <w:tc>
          <w:tcPr>
            <w:tcW w:w="2268" w:type="dxa"/>
          </w:tcPr>
          <w:p w14:paraId="005FE053" w14:textId="309400A8" w:rsidR="00EA4AE0" w:rsidRPr="00E845F3" w:rsidRDefault="000E26D4" w:rsidP="008E2338">
            <w:pPr>
              <w:rPr>
                <w:rFonts w:ascii="Lato" w:hAnsi="Lato"/>
                <w:sz w:val="20"/>
                <w:szCs w:val="20"/>
              </w:rPr>
            </w:pPr>
            <w:r>
              <w:rPr>
                <w:rFonts w:ascii="Lato" w:hAnsi="Lato"/>
                <w:sz w:val="20"/>
                <w:szCs w:val="20"/>
              </w:rPr>
              <w:t>Guidance Doc</w:t>
            </w:r>
          </w:p>
        </w:tc>
        <w:tc>
          <w:tcPr>
            <w:tcW w:w="2268" w:type="dxa"/>
          </w:tcPr>
          <w:p w14:paraId="792D8161" w14:textId="77777777" w:rsidR="00EA4AE0" w:rsidRPr="00E845F3" w:rsidRDefault="00EA4AE0" w:rsidP="008E2338">
            <w:pPr>
              <w:rPr>
                <w:rFonts w:ascii="Lato" w:hAnsi="Lato"/>
                <w:sz w:val="20"/>
                <w:szCs w:val="20"/>
              </w:rPr>
            </w:pPr>
          </w:p>
        </w:tc>
      </w:tr>
      <w:tr w:rsidR="00DA7CCE" w:rsidRPr="00E845F3" w14:paraId="2E8EA64F" w14:textId="77777777" w:rsidTr="00336EBE">
        <w:tc>
          <w:tcPr>
            <w:tcW w:w="1576" w:type="dxa"/>
            <w:shd w:val="clear" w:color="auto" w:fill="FF0000"/>
          </w:tcPr>
          <w:p w14:paraId="240C338C" w14:textId="096327E2" w:rsidR="00EA4AE0" w:rsidRPr="00E845F3" w:rsidRDefault="004E237C" w:rsidP="008E2338">
            <w:pPr>
              <w:rPr>
                <w:rFonts w:ascii="Lato" w:hAnsi="Lato"/>
                <w:sz w:val="20"/>
                <w:szCs w:val="20"/>
              </w:rPr>
            </w:pPr>
            <w:r>
              <w:rPr>
                <w:rFonts w:ascii="Lato" w:hAnsi="Lato"/>
                <w:sz w:val="20"/>
                <w:szCs w:val="20"/>
              </w:rPr>
              <w:t>Recorded</w:t>
            </w:r>
          </w:p>
        </w:tc>
        <w:tc>
          <w:tcPr>
            <w:tcW w:w="1413" w:type="dxa"/>
          </w:tcPr>
          <w:p w14:paraId="03224227" w14:textId="3C91D0D7" w:rsidR="00EA4AE0" w:rsidRPr="00E845F3" w:rsidRDefault="004E237C" w:rsidP="008E2338">
            <w:pPr>
              <w:rPr>
                <w:rFonts w:ascii="Lato" w:hAnsi="Lato"/>
                <w:sz w:val="20"/>
                <w:szCs w:val="20"/>
              </w:rPr>
            </w:pPr>
            <w:r>
              <w:rPr>
                <w:rFonts w:ascii="Lato" w:hAnsi="Lato"/>
                <w:sz w:val="20"/>
                <w:szCs w:val="20"/>
              </w:rPr>
              <w:t>Model</w:t>
            </w:r>
          </w:p>
        </w:tc>
        <w:tc>
          <w:tcPr>
            <w:tcW w:w="1555" w:type="dxa"/>
          </w:tcPr>
          <w:p w14:paraId="54507FCC" w14:textId="78CFBDDC" w:rsidR="00EA4AE0" w:rsidRPr="00E845F3" w:rsidRDefault="004E237C" w:rsidP="008E2338">
            <w:pPr>
              <w:rPr>
                <w:rFonts w:ascii="Lato" w:hAnsi="Lato"/>
                <w:sz w:val="20"/>
                <w:szCs w:val="20"/>
              </w:rPr>
            </w:pPr>
            <w:r>
              <w:rPr>
                <w:rFonts w:ascii="Lato" w:hAnsi="Lato"/>
                <w:sz w:val="20"/>
                <w:szCs w:val="20"/>
              </w:rPr>
              <w:t>Overview of Model</w:t>
            </w:r>
          </w:p>
        </w:tc>
        <w:tc>
          <w:tcPr>
            <w:tcW w:w="8265" w:type="dxa"/>
          </w:tcPr>
          <w:p w14:paraId="4299E399" w14:textId="0052BD8A" w:rsidR="004E237C" w:rsidRDefault="004E237C" w:rsidP="004E237C">
            <w:pPr>
              <w:rPr>
                <w:rFonts w:ascii="Lato" w:hAnsi="Lato"/>
                <w:sz w:val="20"/>
                <w:szCs w:val="20"/>
              </w:rPr>
            </w:pPr>
            <w:r w:rsidRPr="00E845F3">
              <w:rPr>
                <w:rFonts w:ascii="Lato" w:hAnsi="Lato"/>
                <w:sz w:val="20"/>
                <w:szCs w:val="20"/>
              </w:rPr>
              <w:t xml:space="preserve">We will look today at the model created by </w:t>
            </w:r>
            <w:proofErr w:type="spellStart"/>
            <w:r w:rsidRPr="00E845F3">
              <w:rPr>
                <w:rFonts w:ascii="Lato" w:hAnsi="Lato"/>
                <w:sz w:val="20"/>
                <w:szCs w:val="20"/>
              </w:rPr>
              <w:t>TeachFirst</w:t>
            </w:r>
            <w:proofErr w:type="spellEnd"/>
            <w:r w:rsidR="00F4705E">
              <w:rPr>
                <w:rFonts w:ascii="Lato" w:hAnsi="Lato"/>
                <w:sz w:val="20"/>
                <w:szCs w:val="20"/>
              </w:rPr>
              <w:t xml:space="preserve">. This is a model to consider and there is real flexibility in how you may approach any and all elements of this process </w:t>
            </w:r>
          </w:p>
          <w:p w14:paraId="09C61F8C" w14:textId="1A236152" w:rsidR="004E237C" w:rsidRPr="00E845F3" w:rsidRDefault="004E237C" w:rsidP="004E237C">
            <w:pPr>
              <w:rPr>
                <w:rFonts w:ascii="Lato" w:hAnsi="Lato"/>
                <w:sz w:val="20"/>
                <w:szCs w:val="20"/>
              </w:rPr>
            </w:pPr>
            <w:r>
              <w:rPr>
                <w:rFonts w:ascii="Lato" w:hAnsi="Lato"/>
                <w:sz w:val="20"/>
                <w:szCs w:val="20"/>
              </w:rPr>
              <w:t>There are 4 steps to this process of creating a strategic careers plan</w:t>
            </w:r>
          </w:p>
          <w:p w14:paraId="24BD3F3F" w14:textId="77777777" w:rsidR="004E237C" w:rsidRPr="00E845F3" w:rsidRDefault="004E237C" w:rsidP="004E237C">
            <w:pPr>
              <w:pStyle w:val="ListParagraph"/>
              <w:numPr>
                <w:ilvl w:val="0"/>
                <w:numId w:val="12"/>
              </w:numPr>
              <w:rPr>
                <w:rFonts w:ascii="Lato" w:hAnsi="Lato"/>
                <w:sz w:val="20"/>
                <w:szCs w:val="20"/>
              </w:rPr>
            </w:pPr>
            <w:r w:rsidRPr="00E845F3">
              <w:rPr>
                <w:rFonts w:ascii="Lato" w:hAnsi="Lato"/>
                <w:sz w:val="20"/>
                <w:szCs w:val="20"/>
              </w:rPr>
              <w:t>Vision</w:t>
            </w:r>
          </w:p>
          <w:p w14:paraId="0B30257D" w14:textId="77777777" w:rsidR="004E237C" w:rsidRPr="00E845F3" w:rsidRDefault="004E237C" w:rsidP="004E237C">
            <w:pPr>
              <w:pStyle w:val="ListParagraph"/>
              <w:numPr>
                <w:ilvl w:val="0"/>
                <w:numId w:val="12"/>
              </w:numPr>
              <w:rPr>
                <w:rFonts w:ascii="Lato" w:hAnsi="Lato"/>
                <w:sz w:val="20"/>
                <w:szCs w:val="20"/>
              </w:rPr>
            </w:pPr>
            <w:r w:rsidRPr="00E845F3">
              <w:rPr>
                <w:rFonts w:ascii="Lato" w:hAnsi="Lato"/>
                <w:sz w:val="20"/>
                <w:szCs w:val="20"/>
              </w:rPr>
              <w:t xml:space="preserve">Current state </w:t>
            </w:r>
          </w:p>
          <w:p w14:paraId="511AD878" w14:textId="77777777" w:rsidR="004E237C" w:rsidRPr="00E845F3" w:rsidRDefault="004E237C" w:rsidP="004E237C">
            <w:pPr>
              <w:pStyle w:val="ListParagraph"/>
              <w:numPr>
                <w:ilvl w:val="0"/>
                <w:numId w:val="12"/>
              </w:numPr>
              <w:rPr>
                <w:rFonts w:ascii="Lato" w:hAnsi="Lato"/>
                <w:sz w:val="20"/>
                <w:szCs w:val="20"/>
              </w:rPr>
            </w:pPr>
            <w:r w:rsidRPr="00E845F3">
              <w:rPr>
                <w:rFonts w:ascii="Lato" w:hAnsi="Lato"/>
                <w:sz w:val="20"/>
                <w:szCs w:val="20"/>
              </w:rPr>
              <w:t>Key strategic objectives (student-centred and measurable)</w:t>
            </w:r>
          </w:p>
          <w:p w14:paraId="3A7B88C3" w14:textId="77777777" w:rsidR="00EA4AE0" w:rsidRDefault="004E237C" w:rsidP="008E2338">
            <w:pPr>
              <w:pStyle w:val="ListParagraph"/>
              <w:numPr>
                <w:ilvl w:val="0"/>
                <w:numId w:val="12"/>
              </w:numPr>
              <w:rPr>
                <w:rFonts w:ascii="Lato" w:hAnsi="Lato"/>
                <w:sz w:val="20"/>
                <w:szCs w:val="20"/>
              </w:rPr>
            </w:pPr>
            <w:r w:rsidRPr="00EA4AE0">
              <w:rPr>
                <w:rFonts w:ascii="Lato" w:hAnsi="Lato"/>
                <w:sz w:val="20"/>
                <w:szCs w:val="20"/>
              </w:rPr>
              <w:t>Action plan to achieve objectives</w:t>
            </w:r>
          </w:p>
          <w:p w14:paraId="5D4EAC8C" w14:textId="0F8E83DC" w:rsidR="00405FBB" w:rsidRDefault="00405FBB" w:rsidP="00405FBB">
            <w:pPr>
              <w:rPr>
                <w:rFonts w:ascii="Lato" w:hAnsi="Lato"/>
                <w:sz w:val="20"/>
                <w:szCs w:val="20"/>
              </w:rPr>
            </w:pPr>
            <w:r>
              <w:rPr>
                <w:rFonts w:ascii="Lato" w:hAnsi="Lato"/>
                <w:sz w:val="20"/>
                <w:szCs w:val="20"/>
              </w:rPr>
              <w:t>It is important to state that although we are going through these steps in an order, it is not necessarily THE order they have to be done in</w:t>
            </w:r>
          </w:p>
          <w:p w14:paraId="69654B63" w14:textId="09E73C83" w:rsidR="00405FBB" w:rsidRDefault="00405FBB" w:rsidP="00405FBB">
            <w:pPr>
              <w:rPr>
                <w:rFonts w:ascii="Lato" w:hAnsi="Lato"/>
                <w:sz w:val="20"/>
                <w:szCs w:val="20"/>
              </w:rPr>
            </w:pPr>
            <w:r>
              <w:rPr>
                <w:rFonts w:ascii="Lato" w:hAnsi="Lato"/>
                <w:sz w:val="20"/>
                <w:szCs w:val="20"/>
              </w:rPr>
              <w:t xml:space="preserve">Some </w:t>
            </w:r>
            <w:proofErr w:type="gramStart"/>
            <w:r>
              <w:rPr>
                <w:rFonts w:ascii="Lato" w:hAnsi="Lato"/>
                <w:sz w:val="20"/>
                <w:szCs w:val="20"/>
              </w:rPr>
              <w:t>schools</w:t>
            </w:r>
            <w:proofErr w:type="gramEnd"/>
            <w:r>
              <w:rPr>
                <w:rFonts w:ascii="Lato" w:hAnsi="Lato"/>
                <w:sz w:val="20"/>
                <w:szCs w:val="20"/>
              </w:rPr>
              <w:t xml:space="preserve"> colleges may want to start with ‘vision’, others may want to start looking at ‘current state’</w:t>
            </w:r>
          </w:p>
          <w:p w14:paraId="2F43A6B4" w14:textId="7ABBBEAA" w:rsidR="00405FBB" w:rsidRPr="00405FBB" w:rsidRDefault="00405FBB" w:rsidP="00405FBB">
            <w:pPr>
              <w:rPr>
                <w:rFonts w:ascii="Lato" w:hAnsi="Lato"/>
                <w:sz w:val="20"/>
                <w:szCs w:val="20"/>
              </w:rPr>
            </w:pPr>
            <w:r>
              <w:rPr>
                <w:rFonts w:ascii="Lato" w:hAnsi="Lato"/>
                <w:sz w:val="20"/>
                <w:szCs w:val="20"/>
              </w:rPr>
              <w:t>It depends on where you are as a school/college where is most appropriate to start</w:t>
            </w:r>
          </w:p>
        </w:tc>
        <w:tc>
          <w:tcPr>
            <w:tcW w:w="4457" w:type="dxa"/>
          </w:tcPr>
          <w:p w14:paraId="515F1FF5" w14:textId="77777777" w:rsidR="00EA4AE0" w:rsidRPr="00E845F3" w:rsidRDefault="00EA4AE0" w:rsidP="008E2338">
            <w:pPr>
              <w:rPr>
                <w:rFonts w:ascii="Lato" w:hAnsi="Lato"/>
                <w:sz w:val="20"/>
                <w:szCs w:val="20"/>
              </w:rPr>
            </w:pPr>
          </w:p>
        </w:tc>
        <w:tc>
          <w:tcPr>
            <w:tcW w:w="2268" w:type="dxa"/>
          </w:tcPr>
          <w:p w14:paraId="4959C84E" w14:textId="77777777" w:rsidR="00EA4AE0" w:rsidRPr="00E845F3" w:rsidRDefault="00EA4AE0" w:rsidP="008E2338">
            <w:pPr>
              <w:rPr>
                <w:rFonts w:ascii="Lato" w:hAnsi="Lato"/>
                <w:sz w:val="20"/>
                <w:szCs w:val="20"/>
              </w:rPr>
            </w:pPr>
          </w:p>
        </w:tc>
        <w:tc>
          <w:tcPr>
            <w:tcW w:w="2268" w:type="dxa"/>
          </w:tcPr>
          <w:p w14:paraId="14662B0F" w14:textId="77777777" w:rsidR="00EA4AE0" w:rsidRPr="00E845F3" w:rsidRDefault="00EA4AE0" w:rsidP="008E2338">
            <w:pPr>
              <w:rPr>
                <w:rFonts w:ascii="Lato" w:hAnsi="Lato"/>
                <w:sz w:val="20"/>
                <w:szCs w:val="20"/>
              </w:rPr>
            </w:pPr>
          </w:p>
        </w:tc>
      </w:tr>
      <w:tr w:rsidR="00DA7CCE" w:rsidRPr="00E845F3" w14:paraId="13D65589" w14:textId="77777777" w:rsidTr="00336EBE">
        <w:tc>
          <w:tcPr>
            <w:tcW w:w="1576" w:type="dxa"/>
            <w:shd w:val="clear" w:color="auto" w:fill="FF0000"/>
          </w:tcPr>
          <w:p w14:paraId="2E7D5F24" w14:textId="1313F449" w:rsidR="00EA4AE0" w:rsidRPr="00E845F3" w:rsidRDefault="00405FBB" w:rsidP="008E2338">
            <w:pPr>
              <w:rPr>
                <w:rFonts w:ascii="Lato" w:hAnsi="Lato"/>
                <w:sz w:val="20"/>
                <w:szCs w:val="20"/>
              </w:rPr>
            </w:pPr>
            <w:r>
              <w:rPr>
                <w:rFonts w:ascii="Lato" w:hAnsi="Lato"/>
                <w:sz w:val="20"/>
                <w:szCs w:val="20"/>
              </w:rPr>
              <w:t>Recorded</w:t>
            </w:r>
          </w:p>
        </w:tc>
        <w:tc>
          <w:tcPr>
            <w:tcW w:w="1413" w:type="dxa"/>
          </w:tcPr>
          <w:p w14:paraId="1AB7A479" w14:textId="7E88D87C" w:rsidR="00EA4AE0" w:rsidRPr="00E845F3" w:rsidRDefault="00405FBB" w:rsidP="008E2338">
            <w:pPr>
              <w:rPr>
                <w:rFonts w:ascii="Lato" w:hAnsi="Lato"/>
                <w:sz w:val="20"/>
                <w:szCs w:val="20"/>
              </w:rPr>
            </w:pPr>
            <w:r>
              <w:rPr>
                <w:rFonts w:ascii="Lato" w:hAnsi="Lato"/>
                <w:sz w:val="20"/>
                <w:szCs w:val="20"/>
              </w:rPr>
              <w:t>Step 1</w:t>
            </w:r>
          </w:p>
        </w:tc>
        <w:tc>
          <w:tcPr>
            <w:tcW w:w="1555" w:type="dxa"/>
          </w:tcPr>
          <w:p w14:paraId="122D78DF" w14:textId="62F7BFC9" w:rsidR="00EA4AE0" w:rsidRPr="00E845F3" w:rsidRDefault="00405FBB" w:rsidP="008E2338">
            <w:pPr>
              <w:rPr>
                <w:rFonts w:ascii="Lato" w:hAnsi="Lato"/>
                <w:sz w:val="20"/>
                <w:szCs w:val="20"/>
              </w:rPr>
            </w:pPr>
            <w:r>
              <w:rPr>
                <w:rFonts w:ascii="Lato" w:hAnsi="Lato"/>
                <w:sz w:val="20"/>
                <w:szCs w:val="20"/>
              </w:rPr>
              <w:t>Vision</w:t>
            </w:r>
          </w:p>
        </w:tc>
        <w:tc>
          <w:tcPr>
            <w:tcW w:w="8265" w:type="dxa"/>
          </w:tcPr>
          <w:p w14:paraId="2B11C7D8" w14:textId="02A7FEAE" w:rsidR="00FA144B" w:rsidRDefault="00FA144B" w:rsidP="008E2338">
            <w:pPr>
              <w:rPr>
                <w:rFonts w:ascii="Lato" w:hAnsi="Lato"/>
                <w:sz w:val="20"/>
                <w:szCs w:val="20"/>
              </w:rPr>
            </w:pPr>
            <w:r>
              <w:rPr>
                <w:rFonts w:ascii="Lato" w:hAnsi="Lato"/>
                <w:sz w:val="20"/>
                <w:szCs w:val="20"/>
              </w:rPr>
              <w:t>For a CL to have a clear steer focus for their work and to be able to ‘bring people along with you, it is important to have a</w:t>
            </w:r>
            <w:r w:rsidR="00E50FC1" w:rsidRPr="00E845F3">
              <w:rPr>
                <w:rFonts w:ascii="Lato" w:hAnsi="Lato"/>
                <w:sz w:val="20"/>
                <w:szCs w:val="20"/>
              </w:rPr>
              <w:t xml:space="preserve"> concise, ambitious and inspiring statement that articulates the wider vision of what the school’s careers provision aims to achieve for students. </w:t>
            </w:r>
          </w:p>
          <w:p w14:paraId="2CC58E79" w14:textId="77777777" w:rsidR="00FA144B" w:rsidRDefault="00FA144B" w:rsidP="008E2338">
            <w:pPr>
              <w:rPr>
                <w:rFonts w:ascii="Lato" w:hAnsi="Lato"/>
                <w:sz w:val="20"/>
                <w:szCs w:val="20"/>
              </w:rPr>
            </w:pPr>
          </w:p>
          <w:p w14:paraId="1C253737" w14:textId="3B774508" w:rsidR="00FA144B" w:rsidRDefault="00FA144B" w:rsidP="00FA144B">
            <w:pPr>
              <w:rPr>
                <w:rFonts w:ascii="Lato" w:hAnsi="Lato"/>
                <w:sz w:val="20"/>
                <w:szCs w:val="20"/>
              </w:rPr>
            </w:pPr>
            <w:r>
              <w:rPr>
                <w:rFonts w:ascii="Lato" w:hAnsi="Lato"/>
                <w:sz w:val="20"/>
                <w:szCs w:val="20"/>
              </w:rPr>
              <w:t xml:space="preserve">This is about what you want to achieve for young people through your careers provision </w:t>
            </w:r>
            <w:r w:rsidR="00E50FC1">
              <w:rPr>
                <w:rFonts w:ascii="Lato" w:hAnsi="Lato"/>
                <w:sz w:val="20"/>
                <w:szCs w:val="20"/>
              </w:rPr>
              <w:t>and it also links to the infinite aim of schools/colleges to best prepare young people to ‘succeed in life’</w:t>
            </w:r>
            <w:r>
              <w:rPr>
                <w:rFonts w:ascii="Lato" w:hAnsi="Lato"/>
                <w:sz w:val="20"/>
                <w:szCs w:val="20"/>
              </w:rPr>
              <w:t xml:space="preserve"> </w:t>
            </w:r>
          </w:p>
          <w:p w14:paraId="1B1DD1B9" w14:textId="77777777" w:rsidR="00FA144B" w:rsidRDefault="00FA144B" w:rsidP="008E2338">
            <w:pPr>
              <w:rPr>
                <w:rFonts w:ascii="Lato" w:hAnsi="Lato"/>
                <w:sz w:val="20"/>
                <w:szCs w:val="20"/>
              </w:rPr>
            </w:pPr>
          </w:p>
          <w:p w14:paraId="30628487" w14:textId="3336AA39" w:rsidR="002120A4" w:rsidRDefault="002120A4" w:rsidP="008E2338">
            <w:pPr>
              <w:rPr>
                <w:rFonts w:ascii="Lato" w:hAnsi="Lato"/>
                <w:sz w:val="20"/>
                <w:szCs w:val="20"/>
              </w:rPr>
            </w:pPr>
            <w:r>
              <w:rPr>
                <w:rFonts w:ascii="Lato" w:hAnsi="Lato"/>
                <w:sz w:val="20"/>
                <w:szCs w:val="20"/>
              </w:rPr>
              <w:t>This document is set up as a prompt to collate stakeholder voice and to gather thinking on existing values/mission statements from the school/college.</w:t>
            </w:r>
          </w:p>
          <w:p w14:paraId="532D0C78" w14:textId="0244478A" w:rsidR="00FA144B" w:rsidRDefault="00FA144B" w:rsidP="008E2338">
            <w:pPr>
              <w:rPr>
                <w:rFonts w:ascii="Lato" w:hAnsi="Lato"/>
                <w:sz w:val="20"/>
                <w:szCs w:val="20"/>
              </w:rPr>
            </w:pPr>
          </w:p>
          <w:p w14:paraId="10793AD9" w14:textId="71DD13DF" w:rsidR="00FA144B" w:rsidRDefault="00FA144B" w:rsidP="008E2338">
            <w:pPr>
              <w:rPr>
                <w:rFonts w:ascii="Lato" w:hAnsi="Lato"/>
                <w:sz w:val="20"/>
                <w:szCs w:val="20"/>
              </w:rPr>
            </w:pPr>
            <w:r>
              <w:rPr>
                <w:rFonts w:ascii="Lato" w:hAnsi="Lato"/>
                <w:sz w:val="20"/>
                <w:szCs w:val="20"/>
              </w:rPr>
              <w:t>There are different ways of collecting the information to populate the ‘vision’ section – you can do this for ‘careers</w:t>
            </w:r>
            <w:proofErr w:type="gramStart"/>
            <w:r>
              <w:rPr>
                <w:rFonts w:ascii="Lato" w:hAnsi="Lato"/>
                <w:sz w:val="20"/>
                <w:szCs w:val="20"/>
              </w:rPr>
              <w:t>’</w:t>
            </w:r>
            <w:proofErr w:type="gramEnd"/>
            <w:r>
              <w:rPr>
                <w:rFonts w:ascii="Lato" w:hAnsi="Lato"/>
                <w:sz w:val="20"/>
                <w:szCs w:val="20"/>
              </w:rPr>
              <w:t xml:space="preserve"> or it can be done as part of a whole school/college visioning process</w:t>
            </w:r>
            <w:r w:rsidR="000E26D4">
              <w:rPr>
                <w:rFonts w:ascii="Lato" w:hAnsi="Lato"/>
                <w:sz w:val="20"/>
                <w:szCs w:val="20"/>
              </w:rPr>
              <w:t>. There are several examples for Careers Leaders who have done this with support from an Enterprise Adviser and Enterprise Co-Ordinator. In the resources for this session, please look at the Cheadle Hume Case Study for an example of practice in this area.</w:t>
            </w:r>
          </w:p>
          <w:p w14:paraId="5491BCAA" w14:textId="75FF9614" w:rsidR="002120A4" w:rsidRDefault="002120A4" w:rsidP="008E2338">
            <w:pPr>
              <w:rPr>
                <w:rFonts w:ascii="Lato" w:hAnsi="Lato"/>
                <w:sz w:val="20"/>
                <w:szCs w:val="20"/>
              </w:rPr>
            </w:pPr>
          </w:p>
          <w:p w14:paraId="083CCA6D" w14:textId="19ADE939" w:rsidR="002120A4" w:rsidRDefault="00FA144B" w:rsidP="008E2338">
            <w:pPr>
              <w:rPr>
                <w:rFonts w:ascii="Lato" w:hAnsi="Lato"/>
                <w:sz w:val="20"/>
                <w:szCs w:val="20"/>
              </w:rPr>
            </w:pPr>
            <w:r>
              <w:rPr>
                <w:rFonts w:ascii="Lato" w:hAnsi="Lato"/>
                <w:sz w:val="20"/>
                <w:szCs w:val="20"/>
              </w:rPr>
              <w:t>Both routes involve getting Stakeholder voice from students, staff, governors, EA, SLT and parents to inform the vision</w:t>
            </w:r>
          </w:p>
          <w:p w14:paraId="20490A52" w14:textId="3C3F03F6" w:rsidR="008E26F9" w:rsidRDefault="008E26F9" w:rsidP="008E2338">
            <w:pPr>
              <w:rPr>
                <w:rFonts w:ascii="Lato" w:hAnsi="Lato"/>
                <w:sz w:val="20"/>
                <w:szCs w:val="20"/>
              </w:rPr>
            </w:pPr>
          </w:p>
          <w:p w14:paraId="7582BE5A" w14:textId="4A4C2507" w:rsidR="00B4608B" w:rsidRPr="00E845F3" w:rsidRDefault="008E26F9" w:rsidP="00E50FC1">
            <w:pPr>
              <w:rPr>
                <w:rFonts w:ascii="Lato" w:hAnsi="Lato"/>
                <w:sz w:val="20"/>
                <w:szCs w:val="20"/>
              </w:rPr>
            </w:pPr>
            <w:r>
              <w:rPr>
                <w:rFonts w:ascii="Lato" w:hAnsi="Lato"/>
                <w:sz w:val="20"/>
                <w:szCs w:val="20"/>
              </w:rPr>
              <w:t xml:space="preserve">There is no one way for you to approach this – one of the reflective questions from this session will ask how you might approach the visioning process and who you would involve in the process towards defining </w:t>
            </w:r>
            <w:r w:rsidR="00E50FC1">
              <w:rPr>
                <w:rFonts w:ascii="Lato" w:hAnsi="Lato"/>
                <w:sz w:val="20"/>
                <w:szCs w:val="20"/>
              </w:rPr>
              <w:t>a clear statement about the intended outputs and outcomes from the Careers Provision</w:t>
            </w:r>
          </w:p>
        </w:tc>
        <w:tc>
          <w:tcPr>
            <w:tcW w:w="4457" w:type="dxa"/>
          </w:tcPr>
          <w:p w14:paraId="265DA82C" w14:textId="1E7C6C0D" w:rsidR="00EA4AE0" w:rsidRDefault="000B17C3" w:rsidP="008E2338">
            <w:pPr>
              <w:rPr>
                <w:rFonts w:ascii="Lato" w:hAnsi="Lato"/>
                <w:sz w:val="20"/>
                <w:szCs w:val="20"/>
              </w:rPr>
            </w:pPr>
            <w:r>
              <w:rPr>
                <w:rFonts w:ascii="Lato" w:hAnsi="Lato"/>
                <w:sz w:val="20"/>
                <w:szCs w:val="20"/>
              </w:rPr>
              <w:t>Go to resource tab</w:t>
            </w:r>
          </w:p>
          <w:p w14:paraId="6FD5ADDB" w14:textId="77777777" w:rsidR="00E50FC1" w:rsidRDefault="00E50FC1" w:rsidP="008E2338">
            <w:pPr>
              <w:rPr>
                <w:rFonts w:ascii="Lato" w:hAnsi="Lato"/>
                <w:sz w:val="20"/>
                <w:szCs w:val="20"/>
              </w:rPr>
            </w:pPr>
          </w:p>
          <w:p w14:paraId="6AC5C769" w14:textId="77777777" w:rsidR="00E50FC1" w:rsidRDefault="00E50FC1" w:rsidP="008E2338">
            <w:pPr>
              <w:rPr>
                <w:rFonts w:ascii="Lato" w:hAnsi="Lato"/>
                <w:sz w:val="20"/>
                <w:szCs w:val="20"/>
              </w:rPr>
            </w:pPr>
          </w:p>
          <w:p w14:paraId="09EEBB5C" w14:textId="77777777" w:rsidR="00E50FC1" w:rsidRDefault="00E50FC1" w:rsidP="008E2338">
            <w:pPr>
              <w:rPr>
                <w:rFonts w:ascii="Lato" w:hAnsi="Lato"/>
                <w:sz w:val="20"/>
                <w:szCs w:val="20"/>
              </w:rPr>
            </w:pPr>
          </w:p>
          <w:p w14:paraId="73F84540" w14:textId="77777777" w:rsidR="00E50FC1" w:rsidRDefault="00E50FC1" w:rsidP="008E2338">
            <w:pPr>
              <w:rPr>
                <w:rFonts w:ascii="Lato" w:hAnsi="Lato"/>
                <w:sz w:val="20"/>
                <w:szCs w:val="20"/>
              </w:rPr>
            </w:pPr>
          </w:p>
          <w:p w14:paraId="1DD63BC2" w14:textId="77777777" w:rsidR="00E50FC1" w:rsidRDefault="00E50FC1" w:rsidP="008E2338">
            <w:pPr>
              <w:rPr>
                <w:rFonts w:ascii="Lato" w:hAnsi="Lato"/>
                <w:sz w:val="20"/>
                <w:szCs w:val="20"/>
              </w:rPr>
            </w:pPr>
          </w:p>
          <w:p w14:paraId="4B5EC3C8" w14:textId="77777777" w:rsidR="00E50FC1" w:rsidRDefault="00E50FC1" w:rsidP="008E2338">
            <w:pPr>
              <w:rPr>
                <w:rFonts w:ascii="Lato" w:hAnsi="Lato"/>
                <w:sz w:val="20"/>
                <w:szCs w:val="20"/>
              </w:rPr>
            </w:pPr>
          </w:p>
          <w:p w14:paraId="76FB8A80" w14:textId="77777777" w:rsidR="00E50FC1" w:rsidRDefault="00E50FC1" w:rsidP="008E2338">
            <w:pPr>
              <w:rPr>
                <w:rFonts w:ascii="Lato" w:hAnsi="Lato"/>
                <w:sz w:val="20"/>
                <w:szCs w:val="20"/>
              </w:rPr>
            </w:pPr>
          </w:p>
          <w:p w14:paraId="53C2F310" w14:textId="77777777" w:rsidR="00E50FC1" w:rsidRDefault="00E50FC1" w:rsidP="008E2338">
            <w:pPr>
              <w:rPr>
                <w:rFonts w:ascii="Lato" w:hAnsi="Lato"/>
                <w:sz w:val="20"/>
                <w:szCs w:val="20"/>
              </w:rPr>
            </w:pPr>
          </w:p>
          <w:p w14:paraId="34DCFFAC" w14:textId="77777777" w:rsidR="00E50FC1" w:rsidRDefault="00E50FC1" w:rsidP="008E2338">
            <w:pPr>
              <w:rPr>
                <w:rFonts w:ascii="Lato" w:hAnsi="Lato"/>
                <w:sz w:val="20"/>
                <w:szCs w:val="20"/>
              </w:rPr>
            </w:pPr>
          </w:p>
          <w:p w14:paraId="1DEAE15D" w14:textId="77777777" w:rsidR="00E50FC1" w:rsidRDefault="00E50FC1" w:rsidP="008E2338">
            <w:pPr>
              <w:rPr>
                <w:rFonts w:ascii="Lato" w:hAnsi="Lato"/>
                <w:sz w:val="20"/>
                <w:szCs w:val="20"/>
              </w:rPr>
            </w:pPr>
          </w:p>
          <w:p w14:paraId="2CF0B6D7" w14:textId="77777777" w:rsidR="00E50FC1" w:rsidRDefault="00E50FC1" w:rsidP="008E2338">
            <w:pPr>
              <w:rPr>
                <w:rFonts w:ascii="Lato" w:hAnsi="Lato"/>
                <w:sz w:val="20"/>
                <w:szCs w:val="20"/>
              </w:rPr>
            </w:pPr>
          </w:p>
          <w:p w14:paraId="72ACFD04" w14:textId="77777777" w:rsidR="00E50FC1" w:rsidRDefault="00E50FC1" w:rsidP="008E2338">
            <w:pPr>
              <w:rPr>
                <w:rFonts w:ascii="Lato" w:hAnsi="Lato"/>
                <w:sz w:val="20"/>
                <w:szCs w:val="20"/>
              </w:rPr>
            </w:pPr>
          </w:p>
          <w:p w14:paraId="772EBB5D" w14:textId="77777777" w:rsidR="00E50FC1" w:rsidRDefault="00E50FC1" w:rsidP="008E2338">
            <w:pPr>
              <w:rPr>
                <w:rFonts w:ascii="Lato" w:hAnsi="Lato"/>
                <w:sz w:val="20"/>
                <w:szCs w:val="20"/>
              </w:rPr>
            </w:pPr>
          </w:p>
          <w:p w14:paraId="084D0EAB" w14:textId="77777777" w:rsidR="00E50FC1" w:rsidRDefault="00E50FC1" w:rsidP="008E2338">
            <w:pPr>
              <w:rPr>
                <w:rFonts w:ascii="Lato" w:hAnsi="Lato"/>
                <w:sz w:val="20"/>
                <w:szCs w:val="20"/>
              </w:rPr>
            </w:pPr>
          </w:p>
          <w:p w14:paraId="7FA5A1DE" w14:textId="77777777" w:rsidR="00E50FC1" w:rsidRDefault="00E50FC1" w:rsidP="008E2338">
            <w:pPr>
              <w:rPr>
                <w:rFonts w:ascii="Lato" w:hAnsi="Lato"/>
                <w:sz w:val="20"/>
                <w:szCs w:val="20"/>
              </w:rPr>
            </w:pPr>
          </w:p>
          <w:p w14:paraId="769E1527" w14:textId="77777777" w:rsidR="00E50FC1" w:rsidRDefault="00E50FC1" w:rsidP="008E2338">
            <w:pPr>
              <w:rPr>
                <w:rFonts w:ascii="Lato" w:hAnsi="Lato"/>
                <w:sz w:val="20"/>
                <w:szCs w:val="20"/>
              </w:rPr>
            </w:pPr>
          </w:p>
          <w:p w14:paraId="3DA63A39" w14:textId="77777777" w:rsidR="00E50FC1" w:rsidRDefault="00E50FC1" w:rsidP="008E2338">
            <w:pPr>
              <w:rPr>
                <w:rFonts w:ascii="Lato" w:hAnsi="Lato"/>
                <w:sz w:val="20"/>
                <w:szCs w:val="20"/>
              </w:rPr>
            </w:pPr>
          </w:p>
          <w:p w14:paraId="072E325A" w14:textId="77777777" w:rsidR="00E50FC1" w:rsidRDefault="00E50FC1" w:rsidP="008E2338">
            <w:pPr>
              <w:rPr>
                <w:rFonts w:ascii="Lato" w:hAnsi="Lato"/>
                <w:sz w:val="20"/>
                <w:szCs w:val="20"/>
              </w:rPr>
            </w:pPr>
          </w:p>
          <w:p w14:paraId="62538240" w14:textId="77777777" w:rsidR="00E50FC1" w:rsidRDefault="00E50FC1" w:rsidP="008E2338">
            <w:pPr>
              <w:rPr>
                <w:rFonts w:ascii="Lato" w:hAnsi="Lato"/>
                <w:sz w:val="20"/>
                <w:szCs w:val="20"/>
              </w:rPr>
            </w:pPr>
          </w:p>
          <w:p w14:paraId="33CD7D81" w14:textId="19A86803" w:rsidR="00E50FC1" w:rsidRPr="00E845F3" w:rsidRDefault="00E50FC1" w:rsidP="000B17C3">
            <w:pPr>
              <w:rPr>
                <w:rFonts w:ascii="Lato" w:hAnsi="Lato"/>
                <w:sz w:val="20"/>
                <w:szCs w:val="20"/>
              </w:rPr>
            </w:pPr>
          </w:p>
        </w:tc>
        <w:tc>
          <w:tcPr>
            <w:tcW w:w="2268" w:type="dxa"/>
          </w:tcPr>
          <w:p w14:paraId="6D548C9C" w14:textId="51D196D8" w:rsidR="00EA4AE0" w:rsidRPr="00E845F3" w:rsidRDefault="000E26D4" w:rsidP="008E2338">
            <w:pPr>
              <w:rPr>
                <w:rFonts w:ascii="Lato" w:hAnsi="Lato"/>
                <w:sz w:val="20"/>
                <w:szCs w:val="20"/>
              </w:rPr>
            </w:pPr>
            <w:r>
              <w:rPr>
                <w:rFonts w:ascii="Lato" w:hAnsi="Lato"/>
                <w:sz w:val="20"/>
                <w:szCs w:val="20"/>
              </w:rPr>
              <w:t>CH Case Study</w:t>
            </w:r>
          </w:p>
        </w:tc>
        <w:tc>
          <w:tcPr>
            <w:tcW w:w="2268" w:type="dxa"/>
          </w:tcPr>
          <w:p w14:paraId="5FA33933" w14:textId="77777777" w:rsidR="00EA4AE0" w:rsidRPr="00E845F3" w:rsidRDefault="00EA4AE0" w:rsidP="008E2338">
            <w:pPr>
              <w:rPr>
                <w:rFonts w:ascii="Lato" w:hAnsi="Lato"/>
                <w:sz w:val="20"/>
                <w:szCs w:val="20"/>
              </w:rPr>
            </w:pPr>
          </w:p>
        </w:tc>
      </w:tr>
      <w:tr w:rsidR="00DA7CCE" w:rsidRPr="00E845F3" w14:paraId="42325F09" w14:textId="77777777" w:rsidTr="00336EBE">
        <w:tc>
          <w:tcPr>
            <w:tcW w:w="1576" w:type="dxa"/>
          </w:tcPr>
          <w:p w14:paraId="463FB65A" w14:textId="528089D3" w:rsidR="00EA4AE0" w:rsidRPr="00E845F3" w:rsidRDefault="00E50FC1" w:rsidP="008E2338">
            <w:pPr>
              <w:rPr>
                <w:rFonts w:ascii="Lato" w:hAnsi="Lato"/>
                <w:sz w:val="20"/>
                <w:szCs w:val="20"/>
              </w:rPr>
            </w:pPr>
            <w:r>
              <w:rPr>
                <w:rFonts w:ascii="Lato" w:hAnsi="Lato"/>
                <w:sz w:val="20"/>
                <w:szCs w:val="20"/>
              </w:rPr>
              <w:t>Live</w:t>
            </w:r>
          </w:p>
        </w:tc>
        <w:tc>
          <w:tcPr>
            <w:tcW w:w="1413" w:type="dxa"/>
          </w:tcPr>
          <w:p w14:paraId="1543725D" w14:textId="1BA371D8" w:rsidR="00EA4AE0" w:rsidRPr="00E845F3" w:rsidRDefault="00E50FC1" w:rsidP="008E2338">
            <w:pPr>
              <w:rPr>
                <w:rFonts w:ascii="Lato" w:hAnsi="Lato"/>
                <w:sz w:val="20"/>
                <w:szCs w:val="20"/>
              </w:rPr>
            </w:pPr>
            <w:r>
              <w:rPr>
                <w:rFonts w:ascii="Lato" w:hAnsi="Lato"/>
                <w:sz w:val="20"/>
                <w:szCs w:val="20"/>
              </w:rPr>
              <w:t>Step 1</w:t>
            </w:r>
          </w:p>
        </w:tc>
        <w:tc>
          <w:tcPr>
            <w:tcW w:w="1555" w:type="dxa"/>
          </w:tcPr>
          <w:p w14:paraId="57872131" w14:textId="2E36CF9D" w:rsidR="00EA4AE0" w:rsidRPr="00E845F3" w:rsidRDefault="00E50FC1" w:rsidP="008E2338">
            <w:pPr>
              <w:rPr>
                <w:rFonts w:ascii="Lato" w:hAnsi="Lato"/>
                <w:sz w:val="20"/>
                <w:szCs w:val="20"/>
              </w:rPr>
            </w:pPr>
            <w:r>
              <w:rPr>
                <w:rFonts w:ascii="Lato" w:hAnsi="Lato"/>
                <w:sz w:val="20"/>
                <w:szCs w:val="20"/>
              </w:rPr>
              <w:t>Vision</w:t>
            </w:r>
          </w:p>
        </w:tc>
        <w:tc>
          <w:tcPr>
            <w:tcW w:w="8265" w:type="dxa"/>
          </w:tcPr>
          <w:p w14:paraId="7611329C" w14:textId="5EBF78A2" w:rsidR="00EA4AE0" w:rsidRPr="00E845F3" w:rsidRDefault="00E50FC1" w:rsidP="008E2338">
            <w:pPr>
              <w:rPr>
                <w:rFonts w:ascii="Lato" w:hAnsi="Lato"/>
                <w:sz w:val="20"/>
                <w:szCs w:val="20"/>
              </w:rPr>
            </w:pPr>
            <w:r>
              <w:rPr>
                <w:rFonts w:ascii="Lato" w:hAnsi="Lato"/>
                <w:sz w:val="20"/>
                <w:szCs w:val="20"/>
              </w:rPr>
              <w:t>What are people’s thoughts around setting a vision for careers or more widely for the whole school/college? What questions do people have at this stage?</w:t>
            </w:r>
          </w:p>
        </w:tc>
        <w:tc>
          <w:tcPr>
            <w:tcW w:w="4457" w:type="dxa"/>
          </w:tcPr>
          <w:p w14:paraId="0CCF7466" w14:textId="05118BDA" w:rsidR="00EA4AE0" w:rsidRPr="00E845F3" w:rsidRDefault="00E50FC1" w:rsidP="008E2338">
            <w:pPr>
              <w:rPr>
                <w:rFonts w:ascii="Lato" w:hAnsi="Lato"/>
                <w:sz w:val="20"/>
                <w:szCs w:val="20"/>
              </w:rPr>
            </w:pPr>
            <w:r>
              <w:rPr>
                <w:rFonts w:ascii="Lato" w:hAnsi="Lato"/>
                <w:sz w:val="20"/>
                <w:szCs w:val="20"/>
              </w:rPr>
              <w:t>Reply to questions/Refer questions to MJ</w:t>
            </w:r>
          </w:p>
        </w:tc>
        <w:tc>
          <w:tcPr>
            <w:tcW w:w="2268" w:type="dxa"/>
          </w:tcPr>
          <w:p w14:paraId="0DB12BEC" w14:textId="77777777" w:rsidR="00EA4AE0" w:rsidRPr="00E845F3" w:rsidRDefault="00EA4AE0" w:rsidP="008E2338">
            <w:pPr>
              <w:rPr>
                <w:rFonts w:ascii="Lato" w:hAnsi="Lato"/>
                <w:sz w:val="20"/>
                <w:szCs w:val="20"/>
              </w:rPr>
            </w:pPr>
          </w:p>
        </w:tc>
        <w:tc>
          <w:tcPr>
            <w:tcW w:w="2268" w:type="dxa"/>
          </w:tcPr>
          <w:p w14:paraId="60EEBF6B" w14:textId="77777777" w:rsidR="00EA4AE0" w:rsidRPr="00E845F3" w:rsidRDefault="00EA4AE0" w:rsidP="008E2338">
            <w:pPr>
              <w:rPr>
                <w:rFonts w:ascii="Lato" w:hAnsi="Lato"/>
                <w:sz w:val="20"/>
                <w:szCs w:val="20"/>
              </w:rPr>
            </w:pPr>
          </w:p>
        </w:tc>
      </w:tr>
      <w:tr w:rsidR="00DA7CCE" w:rsidRPr="00E845F3" w14:paraId="19D28E1D" w14:textId="77777777" w:rsidTr="00336EBE">
        <w:tc>
          <w:tcPr>
            <w:tcW w:w="1576" w:type="dxa"/>
            <w:shd w:val="clear" w:color="auto" w:fill="FF0000"/>
          </w:tcPr>
          <w:p w14:paraId="6B67938D" w14:textId="2A11B33E" w:rsidR="00EA4AE0" w:rsidRPr="00E845F3" w:rsidRDefault="00F4705E" w:rsidP="008E2338">
            <w:pPr>
              <w:rPr>
                <w:rFonts w:ascii="Lato" w:hAnsi="Lato"/>
                <w:sz w:val="20"/>
                <w:szCs w:val="20"/>
              </w:rPr>
            </w:pPr>
            <w:r>
              <w:rPr>
                <w:rFonts w:ascii="Lato" w:hAnsi="Lato"/>
                <w:sz w:val="20"/>
                <w:szCs w:val="20"/>
              </w:rPr>
              <w:t>Recorded</w:t>
            </w:r>
          </w:p>
        </w:tc>
        <w:tc>
          <w:tcPr>
            <w:tcW w:w="1413" w:type="dxa"/>
          </w:tcPr>
          <w:p w14:paraId="7F94673A" w14:textId="30DA0990" w:rsidR="00EA4AE0" w:rsidRPr="00E845F3" w:rsidRDefault="00F4705E" w:rsidP="008E2338">
            <w:pPr>
              <w:rPr>
                <w:rFonts w:ascii="Lato" w:hAnsi="Lato"/>
                <w:sz w:val="20"/>
                <w:szCs w:val="20"/>
              </w:rPr>
            </w:pPr>
            <w:r>
              <w:rPr>
                <w:rFonts w:ascii="Lato" w:hAnsi="Lato"/>
                <w:sz w:val="20"/>
                <w:szCs w:val="20"/>
              </w:rPr>
              <w:t>Step 2</w:t>
            </w:r>
          </w:p>
        </w:tc>
        <w:tc>
          <w:tcPr>
            <w:tcW w:w="1555" w:type="dxa"/>
          </w:tcPr>
          <w:p w14:paraId="7B49288F" w14:textId="316DE3D5" w:rsidR="00EA4AE0" w:rsidRPr="00E845F3" w:rsidRDefault="00F4705E" w:rsidP="008E2338">
            <w:pPr>
              <w:rPr>
                <w:rFonts w:ascii="Lato" w:hAnsi="Lato"/>
                <w:sz w:val="20"/>
                <w:szCs w:val="20"/>
              </w:rPr>
            </w:pPr>
            <w:r>
              <w:rPr>
                <w:rFonts w:ascii="Lato" w:hAnsi="Lato"/>
                <w:sz w:val="20"/>
                <w:szCs w:val="20"/>
              </w:rPr>
              <w:t>Current State</w:t>
            </w:r>
          </w:p>
        </w:tc>
        <w:tc>
          <w:tcPr>
            <w:tcW w:w="8265" w:type="dxa"/>
          </w:tcPr>
          <w:p w14:paraId="2C7DEDAD" w14:textId="77777777" w:rsidR="00F4705E" w:rsidRDefault="00F4705E" w:rsidP="008E2338">
            <w:pPr>
              <w:rPr>
                <w:rFonts w:ascii="Lato" w:hAnsi="Lato"/>
                <w:sz w:val="20"/>
                <w:szCs w:val="20"/>
              </w:rPr>
            </w:pPr>
            <w:r w:rsidRPr="00E845F3">
              <w:rPr>
                <w:rFonts w:ascii="Lato" w:hAnsi="Lato"/>
                <w:sz w:val="20"/>
                <w:szCs w:val="20"/>
              </w:rPr>
              <w:t xml:space="preserve">This is the background to the careers provision and strategic careers plan and allows reflection on </w:t>
            </w:r>
            <w:r w:rsidRPr="00F4705E">
              <w:rPr>
                <w:rFonts w:ascii="Lato" w:hAnsi="Lato"/>
                <w:b/>
                <w:bCs/>
                <w:sz w:val="20"/>
                <w:szCs w:val="20"/>
              </w:rPr>
              <w:t>key</w:t>
            </w:r>
            <w:r w:rsidRPr="00E845F3">
              <w:rPr>
                <w:rFonts w:ascii="Lato" w:hAnsi="Lato"/>
                <w:sz w:val="20"/>
                <w:szCs w:val="20"/>
              </w:rPr>
              <w:t xml:space="preserve"> areas of need for the school/college</w:t>
            </w:r>
          </w:p>
          <w:p w14:paraId="1428555A" w14:textId="77777777" w:rsidR="00F4705E" w:rsidRDefault="00F4705E" w:rsidP="008E2338">
            <w:pPr>
              <w:rPr>
                <w:rFonts w:ascii="Lato" w:hAnsi="Lato"/>
                <w:sz w:val="20"/>
                <w:szCs w:val="20"/>
              </w:rPr>
            </w:pPr>
            <w:r>
              <w:rPr>
                <w:rFonts w:ascii="Lato" w:hAnsi="Lato"/>
                <w:sz w:val="20"/>
                <w:szCs w:val="20"/>
              </w:rPr>
              <w:t>The document steers towards reflecting on:</w:t>
            </w:r>
          </w:p>
          <w:p w14:paraId="430F2F1A" w14:textId="77777777" w:rsidR="00F4705E" w:rsidRDefault="00F4705E" w:rsidP="008E2338">
            <w:pPr>
              <w:rPr>
                <w:rFonts w:ascii="Lato" w:hAnsi="Lato"/>
                <w:sz w:val="20"/>
                <w:szCs w:val="20"/>
              </w:rPr>
            </w:pPr>
            <w:r>
              <w:rPr>
                <w:rFonts w:ascii="Lato" w:hAnsi="Lato"/>
                <w:sz w:val="20"/>
                <w:szCs w:val="20"/>
              </w:rPr>
              <w:t>Compass Data</w:t>
            </w:r>
          </w:p>
          <w:p w14:paraId="73AD55AD" w14:textId="6651D6F9" w:rsidR="00F4705E" w:rsidRDefault="00F4705E" w:rsidP="008E2338">
            <w:pPr>
              <w:rPr>
                <w:rFonts w:ascii="Lato" w:hAnsi="Lato"/>
                <w:sz w:val="20"/>
                <w:szCs w:val="20"/>
              </w:rPr>
            </w:pPr>
            <w:r>
              <w:rPr>
                <w:rFonts w:ascii="Lato" w:hAnsi="Lato"/>
                <w:sz w:val="20"/>
                <w:szCs w:val="20"/>
              </w:rPr>
              <w:t xml:space="preserve">Destination Data </w:t>
            </w:r>
          </w:p>
          <w:p w14:paraId="434F1CB8" w14:textId="77777777" w:rsidR="00F4705E" w:rsidRDefault="00F4705E" w:rsidP="008E2338">
            <w:pPr>
              <w:rPr>
                <w:rFonts w:ascii="Lato" w:hAnsi="Lato"/>
                <w:sz w:val="20"/>
                <w:szCs w:val="20"/>
              </w:rPr>
            </w:pPr>
            <w:r>
              <w:rPr>
                <w:rFonts w:ascii="Lato" w:hAnsi="Lato"/>
                <w:sz w:val="20"/>
                <w:szCs w:val="20"/>
              </w:rPr>
              <w:t xml:space="preserve">Local Context LMI This is where the expertise of your EC/EA is invaluable </w:t>
            </w:r>
          </w:p>
          <w:p w14:paraId="24BAB505" w14:textId="77777777" w:rsidR="00F4705E" w:rsidRDefault="00F4705E" w:rsidP="008E2338">
            <w:pPr>
              <w:rPr>
                <w:rFonts w:ascii="Lato" w:hAnsi="Lato"/>
                <w:sz w:val="20"/>
                <w:szCs w:val="20"/>
              </w:rPr>
            </w:pPr>
          </w:p>
          <w:p w14:paraId="40A5E5F8" w14:textId="0C28B7D9" w:rsidR="00F4705E" w:rsidRPr="00E845F3" w:rsidRDefault="00F4705E" w:rsidP="008E2338">
            <w:pPr>
              <w:rPr>
                <w:rFonts w:ascii="Lato" w:hAnsi="Lato"/>
                <w:sz w:val="20"/>
                <w:szCs w:val="20"/>
              </w:rPr>
            </w:pPr>
            <w:r>
              <w:rPr>
                <w:rFonts w:ascii="Lato" w:hAnsi="Lato"/>
                <w:sz w:val="20"/>
                <w:szCs w:val="20"/>
              </w:rPr>
              <w:t xml:space="preserve">We encourage that this document/process should be done as a kickstart to </w:t>
            </w:r>
            <w:r w:rsidRPr="00F4705E">
              <w:rPr>
                <w:rFonts w:ascii="Lato" w:hAnsi="Lato"/>
                <w:b/>
                <w:bCs/>
                <w:sz w:val="20"/>
                <w:szCs w:val="20"/>
              </w:rPr>
              <w:t>developing</w:t>
            </w:r>
            <w:r>
              <w:rPr>
                <w:rFonts w:ascii="Lato" w:hAnsi="Lato"/>
                <w:sz w:val="20"/>
                <w:szCs w:val="20"/>
              </w:rPr>
              <w:t xml:space="preserve"> a Strategic Plan and appreciate that this is not then static. In Module 4 we consider evaluation of the plan and programme to make sure that provision is continuously reviewed  </w:t>
            </w:r>
          </w:p>
        </w:tc>
        <w:tc>
          <w:tcPr>
            <w:tcW w:w="4457" w:type="dxa"/>
          </w:tcPr>
          <w:p w14:paraId="377423DA" w14:textId="77777777" w:rsidR="00EA4AE0" w:rsidRPr="00E845F3" w:rsidRDefault="00EA4AE0" w:rsidP="008E2338">
            <w:pPr>
              <w:rPr>
                <w:rFonts w:ascii="Lato" w:hAnsi="Lato"/>
                <w:sz w:val="20"/>
                <w:szCs w:val="20"/>
              </w:rPr>
            </w:pPr>
          </w:p>
        </w:tc>
        <w:tc>
          <w:tcPr>
            <w:tcW w:w="2268" w:type="dxa"/>
          </w:tcPr>
          <w:p w14:paraId="7D9023FB" w14:textId="124924E5" w:rsidR="00EA4AE0" w:rsidRPr="00E845F3" w:rsidRDefault="00F4705E" w:rsidP="008E2338">
            <w:pPr>
              <w:rPr>
                <w:rFonts w:ascii="Lato" w:hAnsi="Lato"/>
                <w:sz w:val="20"/>
                <w:szCs w:val="20"/>
              </w:rPr>
            </w:pPr>
            <w:r>
              <w:rPr>
                <w:rFonts w:ascii="Lato" w:hAnsi="Lato"/>
                <w:sz w:val="20"/>
                <w:szCs w:val="20"/>
              </w:rPr>
              <w:t>Guidance doc</w:t>
            </w:r>
          </w:p>
        </w:tc>
        <w:tc>
          <w:tcPr>
            <w:tcW w:w="2268" w:type="dxa"/>
          </w:tcPr>
          <w:p w14:paraId="1DC14075" w14:textId="77777777" w:rsidR="00EA4AE0" w:rsidRPr="00E845F3" w:rsidRDefault="00EA4AE0" w:rsidP="008E2338">
            <w:pPr>
              <w:rPr>
                <w:rFonts w:ascii="Lato" w:hAnsi="Lato"/>
                <w:sz w:val="20"/>
                <w:szCs w:val="20"/>
              </w:rPr>
            </w:pPr>
          </w:p>
        </w:tc>
      </w:tr>
      <w:tr w:rsidR="00DA7CCE" w:rsidRPr="00207D42" w14:paraId="7D689C5A" w14:textId="77777777" w:rsidTr="00336EBE">
        <w:tc>
          <w:tcPr>
            <w:tcW w:w="1576" w:type="dxa"/>
            <w:shd w:val="clear" w:color="auto" w:fill="FF0000"/>
          </w:tcPr>
          <w:p w14:paraId="4B1AC081" w14:textId="7D992345" w:rsidR="00EA4AE0" w:rsidRPr="00207D42" w:rsidRDefault="00F4705E" w:rsidP="008E2338">
            <w:pPr>
              <w:rPr>
                <w:rFonts w:ascii="Lato" w:hAnsi="Lato"/>
                <w:sz w:val="20"/>
                <w:szCs w:val="20"/>
              </w:rPr>
            </w:pPr>
            <w:r w:rsidRPr="00207D42">
              <w:rPr>
                <w:rFonts w:ascii="Lato" w:hAnsi="Lato"/>
                <w:sz w:val="20"/>
                <w:szCs w:val="20"/>
              </w:rPr>
              <w:t>Recorded</w:t>
            </w:r>
          </w:p>
        </w:tc>
        <w:tc>
          <w:tcPr>
            <w:tcW w:w="1413" w:type="dxa"/>
          </w:tcPr>
          <w:p w14:paraId="5C57F106" w14:textId="3A112155" w:rsidR="00EA4AE0" w:rsidRPr="00207D42" w:rsidRDefault="00F4705E" w:rsidP="008E2338">
            <w:pPr>
              <w:rPr>
                <w:rFonts w:ascii="Lato" w:hAnsi="Lato"/>
                <w:sz w:val="20"/>
                <w:szCs w:val="20"/>
              </w:rPr>
            </w:pPr>
            <w:r w:rsidRPr="00207D42">
              <w:rPr>
                <w:rFonts w:ascii="Lato" w:hAnsi="Lato"/>
                <w:sz w:val="20"/>
                <w:szCs w:val="20"/>
              </w:rPr>
              <w:t>Step 2</w:t>
            </w:r>
          </w:p>
        </w:tc>
        <w:tc>
          <w:tcPr>
            <w:tcW w:w="1555" w:type="dxa"/>
          </w:tcPr>
          <w:p w14:paraId="34C65D0E" w14:textId="2BBCB67E" w:rsidR="00EA4AE0" w:rsidRPr="00207D42" w:rsidRDefault="00F4705E" w:rsidP="008E2338">
            <w:pPr>
              <w:rPr>
                <w:rFonts w:ascii="Lato" w:hAnsi="Lato"/>
                <w:sz w:val="20"/>
                <w:szCs w:val="20"/>
              </w:rPr>
            </w:pPr>
            <w:r w:rsidRPr="00207D42">
              <w:rPr>
                <w:rFonts w:ascii="Lato" w:hAnsi="Lato"/>
                <w:sz w:val="20"/>
                <w:szCs w:val="20"/>
              </w:rPr>
              <w:t>Current State</w:t>
            </w:r>
          </w:p>
        </w:tc>
        <w:tc>
          <w:tcPr>
            <w:tcW w:w="8265" w:type="dxa"/>
          </w:tcPr>
          <w:p w14:paraId="47C0D15C" w14:textId="7F792B1B" w:rsidR="00E43C2D" w:rsidRPr="00207D42" w:rsidRDefault="00E43C2D" w:rsidP="008E2338">
            <w:pPr>
              <w:rPr>
                <w:rFonts w:ascii="Lato" w:hAnsi="Lato"/>
                <w:sz w:val="20"/>
                <w:szCs w:val="20"/>
              </w:rPr>
            </w:pPr>
            <w:r w:rsidRPr="00207D42">
              <w:rPr>
                <w:rFonts w:ascii="Lato" w:hAnsi="Lato"/>
                <w:sz w:val="20"/>
                <w:szCs w:val="20"/>
              </w:rPr>
              <w:t>Within the Guidance Document is a template for a SWOT analysis</w:t>
            </w:r>
          </w:p>
          <w:p w14:paraId="14001CEA" w14:textId="77777777" w:rsidR="00EA4AE0" w:rsidRPr="00207D42" w:rsidRDefault="00E43C2D" w:rsidP="008E2338">
            <w:pPr>
              <w:rPr>
                <w:rFonts w:ascii="Lato" w:hAnsi="Lato"/>
                <w:sz w:val="20"/>
                <w:szCs w:val="20"/>
              </w:rPr>
            </w:pPr>
            <w:r w:rsidRPr="00207D42">
              <w:rPr>
                <w:rFonts w:ascii="Lato" w:hAnsi="Lato"/>
                <w:sz w:val="20"/>
                <w:szCs w:val="20"/>
              </w:rPr>
              <w:t>This is the most crucial element of reviewing current state when developing a strategic careers plan</w:t>
            </w:r>
          </w:p>
          <w:p w14:paraId="35DAE1EF" w14:textId="77777777" w:rsidR="00E43C2D" w:rsidRPr="00207D42" w:rsidRDefault="00E43C2D" w:rsidP="008E2338">
            <w:pPr>
              <w:rPr>
                <w:rFonts w:ascii="Lato" w:hAnsi="Lato"/>
                <w:sz w:val="20"/>
                <w:szCs w:val="20"/>
              </w:rPr>
            </w:pPr>
            <w:r w:rsidRPr="00207D42">
              <w:rPr>
                <w:rFonts w:ascii="Lato" w:hAnsi="Lato"/>
                <w:b/>
                <w:bCs/>
                <w:sz w:val="20"/>
                <w:szCs w:val="20"/>
              </w:rPr>
              <w:t>What</w:t>
            </w:r>
            <w:r w:rsidRPr="00207D42">
              <w:rPr>
                <w:rFonts w:ascii="Lato" w:hAnsi="Lato"/>
                <w:sz w:val="20"/>
                <w:szCs w:val="20"/>
              </w:rPr>
              <w:t xml:space="preserve"> you plot is </w:t>
            </w:r>
            <w:r w:rsidR="00207D42" w:rsidRPr="00207D42">
              <w:rPr>
                <w:rFonts w:ascii="Lato" w:hAnsi="Lato"/>
                <w:sz w:val="20"/>
                <w:szCs w:val="20"/>
              </w:rPr>
              <w:t>critical here</w:t>
            </w:r>
            <w:r w:rsidRPr="00207D42">
              <w:rPr>
                <w:rFonts w:ascii="Lato" w:hAnsi="Lato"/>
                <w:sz w:val="20"/>
                <w:szCs w:val="20"/>
              </w:rPr>
              <w:t>!</w:t>
            </w:r>
          </w:p>
          <w:p w14:paraId="20C1F569" w14:textId="25F8822F" w:rsidR="00207D42" w:rsidRPr="00207D42" w:rsidRDefault="00207D42" w:rsidP="008E2338">
            <w:pPr>
              <w:rPr>
                <w:rFonts w:ascii="Lato" w:hAnsi="Lato"/>
                <w:sz w:val="20"/>
                <w:szCs w:val="20"/>
              </w:rPr>
            </w:pPr>
            <w:r w:rsidRPr="00207D42">
              <w:rPr>
                <w:rFonts w:ascii="Lato" w:hAnsi="Lato"/>
                <w:sz w:val="20"/>
                <w:szCs w:val="20"/>
              </w:rPr>
              <w:t>You may want to focus on elements of the BMs or on strategic /operational factors</w:t>
            </w:r>
          </w:p>
          <w:p w14:paraId="519FEA71" w14:textId="6167C77A" w:rsidR="00207D42" w:rsidRPr="00207D42" w:rsidRDefault="00207D42" w:rsidP="008E2338">
            <w:pPr>
              <w:rPr>
                <w:rFonts w:ascii="Lato" w:hAnsi="Lato"/>
                <w:sz w:val="20"/>
                <w:szCs w:val="20"/>
              </w:rPr>
            </w:pPr>
            <w:r w:rsidRPr="00207D42">
              <w:rPr>
                <w:rFonts w:ascii="Lato" w:hAnsi="Lato"/>
                <w:sz w:val="20"/>
                <w:szCs w:val="20"/>
              </w:rPr>
              <w:t>The sheet includes elements to consider plotting and must be tailored to best meet your needs and your vision</w:t>
            </w:r>
          </w:p>
          <w:p w14:paraId="665A229C" w14:textId="78F1FF63" w:rsidR="00207D42" w:rsidRPr="00207D42" w:rsidRDefault="00207D42" w:rsidP="008E2338">
            <w:pPr>
              <w:rPr>
                <w:rFonts w:ascii="Lato" w:hAnsi="Lato"/>
                <w:sz w:val="20"/>
                <w:szCs w:val="20"/>
              </w:rPr>
            </w:pPr>
            <w:r w:rsidRPr="00207D42">
              <w:rPr>
                <w:rFonts w:ascii="Lato" w:hAnsi="Lato"/>
                <w:sz w:val="20"/>
                <w:szCs w:val="20"/>
              </w:rPr>
              <w:t>You will need to think who to involve in this process – consider colleagues from SLT, EA, governors, etc</w:t>
            </w:r>
          </w:p>
          <w:p w14:paraId="79D3698B" w14:textId="5F2B1F37" w:rsidR="00207D42" w:rsidRPr="00207D42" w:rsidRDefault="00207D42" w:rsidP="008E2338">
            <w:pPr>
              <w:rPr>
                <w:rFonts w:ascii="Lato" w:hAnsi="Lato"/>
                <w:sz w:val="20"/>
                <w:szCs w:val="20"/>
              </w:rPr>
            </w:pPr>
            <w:r w:rsidRPr="00207D42">
              <w:rPr>
                <w:rFonts w:ascii="Lato" w:hAnsi="Lato"/>
                <w:sz w:val="20"/>
                <w:szCs w:val="20"/>
              </w:rPr>
              <w:t xml:space="preserve">Once you have agreed what to plot and have plotted, it is important then </w:t>
            </w:r>
            <w:r w:rsidR="00E66FB7">
              <w:rPr>
                <w:rFonts w:ascii="Lato" w:hAnsi="Lato"/>
                <w:sz w:val="20"/>
                <w:szCs w:val="20"/>
              </w:rPr>
              <w:t>identify key/priority areas for action from the SWOT</w:t>
            </w:r>
          </w:p>
          <w:p w14:paraId="3A0AA3E0" w14:textId="77777777" w:rsidR="00207D42" w:rsidRPr="00207D42" w:rsidRDefault="00207D42" w:rsidP="008E2338">
            <w:pPr>
              <w:rPr>
                <w:rFonts w:ascii="Lato" w:hAnsi="Lato"/>
                <w:sz w:val="20"/>
                <w:szCs w:val="20"/>
              </w:rPr>
            </w:pPr>
          </w:p>
          <w:p w14:paraId="38ECAED0" w14:textId="2DAD0363" w:rsidR="00207D42" w:rsidRPr="00207D42" w:rsidRDefault="00207D42" w:rsidP="008E2338">
            <w:pPr>
              <w:rPr>
                <w:rFonts w:ascii="Lato" w:hAnsi="Lato"/>
                <w:sz w:val="20"/>
                <w:szCs w:val="20"/>
              </w:rPr>
            </w:pPr>
            <w:r w:rsidRPr="00207D42">
              <w:rPr>
                <w:rFonts w:ascii="Lato" w:hAnsi="Lato"/>
                <w:sz w:val="20"/>
                <w:szCs w:val="20"/>
              </w:rPr>
              <w:t xml:space="preserve">One of the reflective questions from this session will ask what </w:t>
            </w:r>
            <w:proofErr w:type="gramStart"/>
            <w:r w:rsidRPr="00207D42">
              <w:rPr>
                <w:rFonts w:ascii="Lato" w:hAnsi="Lato"/>
                <w:sz w:val="20"/>
                <w:szCs w:val="20"/>
              </w:rPr>
              <w:t>would you</w:t>
            </w:r>
            <w:proofErr w:type="gramEnd"/>
            <w:r w:rsidRPr="00207D42">
              <w:rPr>
                <w:rFonts w:ascii="Lato" w:hAnsi="Lato"/>
                <w:sz w:val="20"/>
                <w:szCs w:val="20"/>
              </w:rPr>
              <w:t xml:space="preserve"> plot in a SWOT analysis about the ‘current state’ of Careers Provision?</w:t>
            </w:r>
          </w:p>
        </w:tc>
        <w:tc>
          <w:tcPr>
            <w:tcW w:w="4457" w:type="dxa"/>
          </w:tcPr>
          <w:p w14:paraId="6AFB3B66" w14:textId="01432FAE" w:rsidR="00207D42" w:rsidRPr="00207D42" w:rsidRDefault="00207D42" w:rsidP="000B17C3">
            <w:pPr>
              <w:rPr>
                <w:rFonts w:ascii="Lato" w:hAnsi="Lato"/>
                <w:sz w:val="20"/>
                <w:szCs w:val="20"/>
              </w:rPr>
            </w:pPr>
          </w:p>
        </w:tc>
        <w:tc>
          <w:tcPr>
            <w:tcW w:w="2268" w:type="dxa"/>
          </w:tcPr>
          <w:p w14:paraId="4322B017" w14:textId="5EE541E5" w:rsidR="00EA4AE0" w:rsidRPr="00207D42" w:rsidRDefault="00207D42" w:rsidP="008E2338">
            <w:pPr>
              <w:rPr>
                <w:rFonts w:ascii="Lato" w:hAnsi="Lato"/>
                <w:sz w:val="20"/>
                <w:szCs w:val="20"/>
              </w:rPr>
            </w:pPr>
            <w:r w:rsidRPr="00207D42">
              <w:rPr>
                <w:rFonts w:ascii="Lato" w:hAnsi="Lato"/>
                <w:sz w:val="20"/>
                <w:szCs w:val="20"/>
              </w:rPr>
              <w:t>Guidance Doc</w:t>
            </w:r>
          </w:p>
        </w:tc>
        <w:tc>
          <w:tcPr>
            <w:tcW w:w="2268" w:type="dxa"/>
          </w:tcPr>
          <w:p w14:paraId="24CA3BE6" w14:textId="77777777" w:rsidR="00EA4AE0" w:rsidRPr="00207D42" w:rsidRDefault="00EA4AE0" w:rsidP="008E2338">
            <w:pPr>
              <w:rPr>
                <w:rFonts w:ascii="Lato" w:hAnsi="Lato"/>
                <w:sz w:val="20"/>
                <w:szCs w:val="20"/>
              </w:rPr>
            </w:pPr>
          </w:p>
        </w:tc>
      </w:tr>
      <w:tr w:rsidR="00DA7CCE" w:rsidRPr="00207D42" w14:paraId="53B8F2DB" w14:textId="77777777" w:rsidTr="00336EBE">
        <w:tc>
          <w:tcPr>
            <w:tcW w:w="1576" w:type="dxa"/>
          </w:tcPr>
          <w:p w14:paraId="113BE612" w14:textId="7E004341" w:rsidR="00207D42" w:rsidRPr="00207D42" w:rsidRDefault="00207D42" w:rsidP="00207D42">
            <w:pPr>
              <w:rPr>
                <w:rFonts w:ascii="Lato" w:hAnsi="Lato"/>
                <w:sz w:val="20"/>
                <w:szCs w:val="20"/>
              </w:rPr>
            </w:pPr>
            <w:r w:rsidRPr="00207D42">
              <w:rPr>
                <w:rFonts w:ascii="Lato" w:hAnsi="Lato"/>
                <w:sz w:val="20"/>
                <w:szCs w:val="20"/>
              </w:rPr>
              <w:t>Live</w:t>
            </w:r>
          </w:p>
        </w:tc>
        <w:tc>
          <w:tcPr>
            <w:tcW w:w="1413" w:type="dxa"/>
          </w:tcPr>
          <w:p w14:paraId="41F60985" w14:textId="3684E54B" w:rsidR="00207D42" w:rsidRPr="00207D42" w:rsidRDefault="00207D42" w:rsidP="00207D42">
            <w:pPr>
              <w:rPr>
                <w:rFonts w:ascii="Lato" w:hAnsi="Lato"/>
                <w:sz w:val="20"/>
                <w:szCs w:val="20"/>
              </w:rPr>
            </w:pPr>
            <w:r w:rsidRPr="00207D42">
              <w:rPr>
                <w:rFonts w:ascii="Lato" w:hAnsi="Lato"/>
                <w:sz w:val="20"/>
                <w:szCs w:val="20"/>
              </w:rPr>
              <w:t xml:space="preserve">Step </w:t>
            </w:r>
            <w:r>
              <w:rPr>
                <w:rFonts w:ascii="Lato" w:hAnsi="Lato"/>
                <w:sz w:val="20"/>
                <w:szCs w:val="20"/>
              </w:rPr>
              <w:t>2</w:t>
            </w:r>
          </w:p>
        </w:tc>
        <w:tc>
          <w:tcPr>
            <w:tcW w:w="1555" w:type="dxa"/>
          </w:tcPr>
          <w:p w14:paraId="16D80A03" w14:textId="15935237" w:rsidR="00207D42" w:rsidRPr="00207D42" w:rsidRDefault="00207D42" w:rsidP="00207D42">
            <w:pPr>
              <w:rPr>
                <w:rFonts w:ascii="Lato" w:hAnsi="Lato"/>
                <w:sz w:val="20"/>
                <w:szCs w:val="20"/>
              </w:rPr>
            </w:pPr>
            <w:r>
              <w:rPr>
                <w:rFonts w:ascii="Lato" w:hAnsi="Lato"/>
                <w:sz w:val="20"/>
                <w:szCs w:val="20"/>
              </w:rPr>
              <w:t>Current State</w:t>
            </w:r>
          </w:p>
        </w:tc>
        <w:tc>
          <w:tcPr>
            <w:tcW w:w="8265" w:type="dxa"/>
          </w:tcPr>
          <w:p w14:paraId="7904CEA2" w14:textId="645D320F" w:rsidR="00207D42" w:rsidRPr="00207D42" w:rsidRDefault="00207D42" w:rsidP="00207D42">
            <w:pPr>
              <w:rPr>
                <w:rFonts w:ascii="Lato" w:hAnsi="Lato"/>
                <w:sz w:val="20"/>
                <w:szCs w:val="20"/>
              </w:rPr>
            </w:pPr>
            <w:r w:rsidRPr="00207D42">
              <w:rPr>
                <w:rFonts w:ascii="Lato" w:hAnsi="Lato"/>
                <w:sz w:val="20"/>
                <w:szCs w:val="20"/>
              </w:rPr>
              <w:t xml:space="preserve">What are people’s thoughts around </w:t>
            </w:r>
            <w:r>
              <w:rPr>
                <w:rFonts w:ascii="Lato" w:hAnsi="Lato"/>
                <w:sz w:val="20"/>
                <w:szCs w:val="20"/>
              </w:rPr>
              <w:t>considering and current state to be able to focus on the right strategic objectives?</w:t>
            </w:r>
            <w:r w:rsidR="00CC3DD2">
              <w:t xml:space="preserve"> </w:t>
            </w:r>
            <w:r w:rsidR="00CC3DD2" w:rsidRPr="00CC3DD2">
              <w:rPr>
                <w:rFonts w:ascii="Lato" w:hAnsi="Lato"/>
                <w:sz w:val="20"/>
                <w:szCs w:val="20"/>
              </w:rPr>
              <w:t>What questions do people have at this stage?</w:t>
            </w:r>
          </w:p>
        </w:tc>
        <w:tc>
          <w:tcPr>
            <w:tcW w:w="4457" w:type="dxa"/>
          </w:tcPr>
          <w:p w14:paraId="487809DF" w14:textId="4DB9830A" w:rsidR="00207D42" w:rsidRPr="00207D42" w:rsidRDefault="00207D42" w:rsidP="00207D42">
            <w:pPr>
              <w:rPr>
                <w:rFonts w:ascii="Lato" w:hAnsi="Lato"/>
                <w:b/>
                <w:bCs/>
                <w:sz w:val="20"/>
                <w:szCs w:val="20"/>
              </w:rPr>
            </w:pPr>
            <w:r w:rsidRPr="00207D42">
              <w:rPr>
                <w:rFonts w:ascii="Lato" w:hAnsi="Lato"/>
                <w:sz w:val="20"/>
                <w:szCs w:val="20"/>
              </w:rPr>
              <w:t>Reply to questions/Refer questions to MJ</w:t>
            </w:r>
          </w:p>
        </w:tc>
        <w:tc>
          <w:tcPr>
            <w:tcW w:w="2268" w:type="dxa"/>
          </w:tcPr>
          <w:p w14:paraId="401F94F1" w14:textId="77777777" w:rsidR="00207D42" w:rsidRPr="00207D42" w:rsidRDefault="00207D42" w:rsidP="00207D42">
            <w:pPr>
              <w:rPr>
                <w:rFonts w:ascii="Lato" w:hAnsi="Lato"/>
                <w:sz w:val="20"/>
                <w:szCs w:val="20"/>
              </w:rPr>
            </w:pPr>
          </w:p>
        </w:tc>
        <w:tc>
          <w:tcPr>
            <w:tcW w:w="2268" w:type="dxa"/>
          </w:tcPr>
          <w:p w14:paraId="16A1AEBB" w14:textId="77777777" w:rsidR="00207D42" w:rsidRPr="00207D42" w:rsidRDefault="00207D42" w:rsidP="00207D42">
            <w:pPr>
              <w:rPr>
                <w:rFonts w:ascii="Lato" w:hAnsi="Lato"/>
                <w:sz w:val="20"/>
                <w:szCs w:val="20"/>
              </w:rPr>
            </w:pPr>
          </w:p>
        </w:tc>
      </w:tr>
      <w:tr w:rsidR="00DA7CCE" w:rsidRPr="00207D42" w14:paraId="389BF778" w14:textId="77777777" w:rsidTr="00336EBE">
        <w:tc>
          <w:tcPr>
            <w:tcW w:w="1576" w:type="dxa"/>
            <w:shd w:val="clear" w:color="auto" w:fill="FF0000"/>
          </w:tcPr>
          <w:p w14:paraId="07A70C7E" w14:textId="39B00091" w:rsidR="00207D42" w:rsidRPr="00207D42" w:rsidRDefault="001A5E41" w:rsidP="00207D42">
            <w:pPr>
              <w:rPr>
                <w:rFonts w:ascii="Lato" w:hAnsi="Lato"/>
                <w:sz w:val="20"/>
                <w:szCs w:val="20"/>
              </w:rPr>
            </w:pPr>
            <w:r>
              <w:rPr>
                <w:rFonts w:ascii="Lato" w:hAnsi="Lato"/>
                <w:sz w:val="20"/>
                <w:szCs w:val="20"/>
              </w:rPr>
              <w:t xml:space="preserve">Recorded </w:t>
            </w:r>
          </w:p>
        </w:tc>
        <w:tc>
          <w:tcPr>
            <w:tcW w:w="1413" w:type="dxa"/>
          </w:tcPr>
          <w:p w14:paraId="2E9700C3" w14:textId="6C900646" w:rsidR="00207D42" w:rsidRPr="00207D42" w:rsidRDefault="001A5E41" w:rsidP="00207D42">
            <w:pPr>
              <w:rPr>
                <w:rFonts w:ascii="Lato" w:hAnsi="Lato"/>
                <w:sz w:val="20"/>
                <w:szCs w:val="20"/>
              </w:rPr>
            </w:pPr>
            <w:r>
              <w:rPr>
                <w:rFonts w:ascii="Lato" w:hAnsi="Lato"/>
                <w:sz w:val="20"/>
                <w:szCs w:val="20"/>
              </w:rPr>
              <w:t>Step 3</w:t>
            </w:r>
          </w:p>
        </w:tc>
        <w:tc>
          <w:tcPr>
            <w:tcW w:w="1555" w:type="dxa"/>
          </w:tcPr>
          <w:p w14:paraId="7204FB26" w14:textId="069D180B" w:rsidR="00207D42" w:rsidRPr="00207D42" w:rsidRDefault="001A5E41" w:rsidP="00207D42">
            <w:pPr>
              <w:rPr>
                <w:rFonts w:ascii="Lato" w:hAnsi="Lato"/>
                <w:sz w:val="20"/>
                <w:szCs w:val="20"/>
              </w:rPr>
            </w:pPr>
            <w:r>
              <w:rPr>
                <w:rFonts w:ascii="Lato" w:hAnsi="Lato"/>
                <w:sz w:val="20"/>
                <w:szCs w:val="20"/>
              </w:rPr>
              <w:t>Setting Strategic Objectives: Careers Provision</w:t>
            </w:r>
          </w:p>
        </w:tc>
        <w:tc>
          <w:tcPr>
            <w:tcW w:w="8265" w:type="dxa"/>
          </w:tcPr>
          <w:p w14:paraId="707763F5" w14:textId="6608A3EA" w:rsidR="001A5E41" w:rsidRPr="00E845F3" w:rsidRDefault="001A5E41" w:rsidP="001A5E41">
            <w:pPr>
              <w:rPr>
                <w:rFonts w:ascii="Lato" w:hAnsi="Lato"/>
                <w:sz w:val="20"/>
                <w:szCs w:val="20"/>
              </w:rPr>
            </w:pPr>
            <w:r w:rsidRPr="00E845F3">
              <w:rPr>
                <w:rFonts w:ascii="Lato" w:hAnsi="Lato"/>
                <w:sz w:val="20"/>
                <w:szCs w:val="20"/>
              </w:rPr>
              <w:t xml:space="preserve">This is where </w:t>
            </w:r>
            <w:r>
              <w:rPr>
                <w:rFonts w:ascii="Lato" w:hAnsi="Lato"/>
                <w:sz w:val="20"/>
                <w:szCs w:val="20"/>
              </w:rPr>
              <w:t>you</w:t>
            </w:r>
            <w:r w:rsidRPr="00E845F3">
              <w:rPr>
                <w:rFonts w:ascii="Lato" w:hAnsi="Lato"/>
                <w:sz w:val="20"/>
                <w:szCs w:val="20"/>
              </w:rPr>
              <w:t xml:space="preserve"> pull together all the key information from vision and current state to consider key strategic objectives for the careers provision</w:t>
            </w:r>
          </w:p>
          <w:p w14:paraId="62D1462C" w14:textId="31D0B9D8" w:rsidR="001A5E41" w:rsidRPr="00E845F3" w:rsidRDefault="001A5E41" w:rsidP="001A5E41">
            <w:pPr>
              <w:rPr>
                <w:rFonts w:ascii="Lato" w:hAnsi="Lato"/>
                <w:sz w:val="20"/>
                <w:szCs w:val="20"/>
              </w:rPr>
            </w:pPr>
            <w:r w:rsidRPr="00E845F3">
              <w:rPr>
                <w:rFonts w:ascii="Lato" w:hAnsi="Lato"/>
                <w:sz w:val="20"/>
                <w:szCs w:val="20"/>
              </w:rPr>
              <w:t>Setting the right strategic objectives is critical</w:t>
            </w:r>
            <w:r>
              <w:rPr>
                <w:rFonts w:ascii="Lato" w:hAnsi="Lato"/>
                <w:sz w:val="20"/>
                <w:szCs w:val="20"/>
              </w:rPr>
              <w:t xml:space="preserve"> to drive action planning and content of programme</w:t>
            </w:r>
          </w:p>
          <w:p w14:paraId="5EC6BD16" w14:textId="77777777" w:rsidR="00207D42" w:rsidRDefault="001A5E41" w:rsidP="00207D42">
            <w:pPr>
              <w:rPr>
                <w:rFonts w:ascii="Lato" w:hAnsi="Lato"/>
                <w:sz w:val="20"/>
                <w:szCs w:val="20"/>
              </w:rPr>
            </w:pPr>
            <w:r>
              <w:rPr>
                <w:rFonts w:ascii="Lato" w:hAnsi="Lato"/>
                <w:sz w:val="20"/>
                <w:szCs w:val="20"/>
              </w:rPr>
              <w:t>Think about the vision set and what Strategic Objectives come from that</w:t>
            </w:r>
          </w:p>
          <w:p w14:paraId="4423D77E" w14:textId="0018CF0C" w:rsidR="001A5E41" w:rsidRPr="00207D42" w:rsidRDefault="001A5E41" w:rsidP="00207D42">
            <w:pPr>
              <w:rPr>
                <w:rFonts w:ascii="Lato" w:hAnsi="Lato"/>
                <w:sz w:val="20"/>
                <w:szCs w:val="20"/>
              </w:rPr>
            </w:pPr>
            <w:r>
              <w:rPr>
                <w:rFonts w:ascii="Lato" w:hAnsi="Lato"/>
                <w:sz w:val="20"/>
                <w:szCs w:val="20"/>
              </w:rPr>
              <w:t>Consider the reflections on Current State, including SWOT – what are the specific issues you are trying to solve, what would solve the problem and what does success look like</w:t>
            </w:r>
          </w:p>
        </w:tc>
        <w:tc>
          <w:tcPr>
            <w:tcW w:w="4457" w:type="dxa"/>
          </w:tcPr>
          <w:p w14:paraId="2E0ECBD3" w14:textId="77777777" w:rsidR="00207D42" w:rsidRPr="00207D42" w:rsidRDefault="00207D42" w:rsidP="00207D42">
            <w:pPr>
              <w:rPr>
                <w:rFonts w:ascii="Lato" w:hAnsi="Lato"/>
                <w:sz w:val="20"/>
                <w:szCs w:val="20"/>
              </w:rPr>
            </w:pPr>
          </w:p>
        </w:tc>
        <w:tc>
          <w:tcPr>
            <w:tcW w:w="2268" w:type="dxa"/>
          </w:tcPr>
          <w:p w14:paraId="08AE2955" w14:textId="432BB8E4" w:rsidR="00207D42" w:rsidRPr="00207D42" w:rsidRDefault="00207D42" w:rsidP="00207D42">
            <w:pPr>
              <w:rPr>
                <w:rFonts w:ascii="Lato" w:hAnsi="Lato"/>
                <w:sz w:val="20"/>
                <w:szCs w:val="20"/>
              </w:rPr>
            </w:pPr>
          </w:p>
        </w:tc>
        <w:tc>
          <w:tcPr>
            <w:tcW w:w="2268" w:type="dxa"/>
          </w:tcPr>
          <w:p w14:paraId="1C7466E4" w14:textId="77777777" w:rsidR="00207D42" w:rsidRPr="00207D42" w:rsidRDefault="00207D42" w:rsidP="00207D42">
            <w:pPr>
              <w:rPr>
                <w:rFonts w:ascii="Lato" w:hAnsi="Lato"/>
                <w:sz w:val="20"/>
                <w:szCs w:val="20"/>
              </w:rPr>
            </w:pPr>
          </w:p>
        </w:tc>
      </w:tr>
      <w:tr w:rsidR="00F511A6" w:rsidRPr="00207D42" w14:paraId="004C0716" w14:textId="77777777" w:rsidTr="00336EBE">
        <w:tc>
          <w:tcPr>
            <w:tcW w:w="1576" w:type="dxa"/>
            <w:shd w:val="clear" w:color="auto" w:fill="FF0000"/>
          </w:tcPr>
          <w:p w14:paraId="660F41E6" w14:textId="0F8224AA" w:rsidR="001A5E41" w:rsidRDefault="001A5E41" w:rsidP="00207D42">
            <w:pPr>
              <w:rPr>
                <w:rFonts w:ascii="Lato" w:hAnsi="Lato"/>
                <w:sz w:val="20"/>
                <w:szCs w:val="20"/>
              </w:rPr>
            </w:pPr>
            <w:r>
              <w:rPr>
                <w:rFonts w:ascii="Lato" w:hAnsi="Lato"/>
                <w:sz w:val="20"/>
                <w:szCs w:val="20"/>
              </w:rPr>
              <w:t xml:space="preserve">Recorded </w:t>
            </w:r>
          </w:p>
        </w:tc>
        <w:tc>
          <w:tcPr>
            <w:tcW w:w="1413" w:type="dxa"/>
          </w:tcPr>
          <w:p w14:paraId="72600013" w14:textId="69B1785F" w:rsidR="001A5E41" w:rsidRDefault="001A5E41" w:rsidP="00207D42">
            <w:pPr>
              <w:rPr>
                <w:rFonts w:ascii="Lato" w:hAnsi="Lato"/>
                <w:sz w:val="20"/>
                <w:szCs w:val="20"/>
              </w:rPr>
            </w:pPr>
            <w:r>
              <w:rPr>
                <w:rFonts w:ascii="Lato" w:hAnsi="Lato"/>
                <w:sz w:val="20"/>
                <w:szCs w:val="20"/>
              </w:rPr>
              <w:t>Step 3</w:t>
            </w:r>
          </w:p>
        </w:tc>
        <w:tc>
          <w:tcPr>
            <w:tcW w:w="1555" w:type="dxa"/>
          </w:tcPr>
          <w:p w14:paraId="67EFCBD7" w14:textId="7DDCF311" w:rsidR="001A5E41" w:rsidRDefault="001A5E41" w:rsidP="00207D42">
            <w:pPr>
              <w:rPr>
                <w:rFonts w:ascii="Lato" w:hAnsi="Lato"/>
                <w:sz w:val="20"/>
                <w:szCs w:val="20"/>
              </w:rPr>
            </w:pPr>
            <w:r>
              <w:rPr>
                <w:rFonts w:ascii="Lato" w:hAnsi="Lato"/>
                <w:sz w:val="20"/>
                <w:szCs w:val="20"/>
              </w:rPr>
              <w:t>Setting Strategic Objectives: Whole School/College</w:t>
            </w:r>
          </w:p>
        </w:tc>
        <w:tc>
          <w:tcPr>
            <w:tcW w:w="8265" w:type="dxa"/>
          </w:tcPr>
          <w:p w14:paraId="3185EB31" w14:textId="008BA435" w:rsidR="001A5E41" w:rsidRDefault="001A5E41" w:rsidP="001A5E41">
            <w:pPr>
              <w:rPr>
                <w:rFonts w:ascii="Lato" w:hAnsi="Lato"/>
                <w:sz w:val="20"/>
                <w:szCs w:val="20"/>
              </w:rPr>
            </w:pPr>
            <w:r>
              <w:rPr>
                <w:rFonts w:ascii="Lato" w:hAnsi="Lato"/>
                <w:sz w:val="20"/>
                <w:szCs w:val="20"/>
              </w:rPr>
              <w:t>It may also be appropriate to consider careers as part of the solution of whole school/college priorities and to set strategic objectives linked to school/college development plans</w:t>
            </w:r>
          </w:p>
          <w:p w14:paraId="0827459F" w14:textId="65A6995C" w:rsidR="00336EBE" w:rsidRDefault="00336EBE" w:rsidP="001A5E41">
            <w:pPr>
              <w:rPr>
                <w:rFonts w:ascii="Lato" w:hAnsi="Lato"/>
                <w:sz w:val="20"/>
                <w:szCs w:val="20"/>
              </w:rPr>
            </w:pPr>
          </w:p>
          <w:p w14:paraId="43565765" w14:textId="3567D367" w:rsidR="00336EBE" w:rsidRDefault="00336EBE" w:rsidP="001A5E41">
            <w:pPr>
              <w:rPr>
                <w:rFonts w:ascii="Lato" w:hAnsi="Lato"/>
                <w:sz w:val="20"/>
                <w:szCs w:val="20"/>
              </w:rPr>
            </w:pPr>
            <w:r>
              <w:rPr>
                <w:rFonts w:ascii="Lato" w:hAnsi="Lato"/>
                <w:sz w:val="20"/>
                <w:szCs w:val="20"/>
              </w:rPr>
              <w:t xml:space="preserve">In current situation it is important that careers </w:t>
            </w:r>
            <w:proofErr w:type="gramStart"/>
            <w:r>
              <w:rPr>
                <w:rFonts w:ascii="Lato" w:hAnsi="Lato"/>
                <w:sz w:val="20"/>
                <w:szCs w:val="20"/>
              </w:rPr>
              <w:t>is</w:t>
            </w:r>
            <w:proofErr w:type="gramEnd"/>
            <w:r>
              <w:rPr>
                <w:rFonts w:ascii="Lato" w:hAnsi="Lato"/>
                <w:sz w:val="20"/>
                <w:szCs w:val="20"/>
              </w:rPr>
              <w:t xml:space="preserve"> part of the solution around establishing the new normal after </w:t>
            </w:r>
            <w:proofErr w:type="spellStart"/>
            <w:r>
              <w:rPr>
                <w:rFonts w:ascii="Lato" w:hAnsi="Lato"/>
                <w:sz w:val="20"/>
                <w:szCs w:val="20"/>
              </w:rPr>
              <w:t>Covid</w:t>
            </w:r>
            <w:proofErr w:type="spellEnd"/>
            <w:r>
              <w:rPr>
                <w:rFonts w:ascii="Lato" w:hAnsi="Lato"/>
                <w:sz w:val="20"/>
                <w:szCs w:val="20"/>
              </w:rPr>
              <w:t xml:space="preserve"> 19 and </w:t>
            </w:r>
            <w:proofErr w:type="spellStart"/>
            <w:r>
              <w:rPr>
                <w:rFonts w:ascii="Lato" w:hAnsi="Lato"/>
                <w:sz w:val="20"/>
                <w:szCs w:val="20"/>
              </w:rPr>
              <w:t>particularl</w:t>
            </w:r>
            <w:proofErr w:type="spellEnd"/>
            <w:r>
              <w:rPr>
                <w:rFonts w:ascii="Lato" w:hAnsi="Lato"/>
                <w:sz w:val="20"/>
                <w:szCs w:val="20"/>
              </w:rPr>
              <w:t xml:space="preserve"> supporting the most vulnerable students – all CLs should consider a strategic objective around supporting vulnerable groups on return to school/college</w:t>
            </w:r>
          </w:p>
          <w:p w14:paraId="0609B964" w14:textId="77777777" w:rsidR="001A5E41" w:rsidRDefault="001A5E41" w:rsidP="001A5E41">
            <w:pPr>
              <w:rPr>
                <w:rFonts w:ascii="Lato" w:hAnsi="Lato"/>
                <w:sz w:val="20"/>
                <w:szCs w:val="20"/>
              </w:rPr>
            </w:pPr>
          </w:p>
          <w:p w14:paraId="2736DD25" w14:textId="5D0FE0D6" w:rsidR="001A5E41" w:rsidRDefault="001A5E41" w:rsidP="001A5E41">
            <w:pPr>
              <w:rPr>
                <w:rFonts w:ascii="Lato" w:hAnsi="Lato"/>
                <w:sz w:val="20"/>
                <w:szCs w:val="20"/>
              </w:rPr>
            </w:pPr>
            <w:r>
              <w:rPr>
                <w:rFonts w:ascii="Lato" w:hAnsi="Lato"/>
                <w:sz w:val="20"/>
                <w:szCs w:val="20"/>
              </w:rPr>
              <w:t xml:space="preserve">Again, this would mean considering </w:t>
            </w:r>
          </w:p>
          <w:p w14:paraId="71172295" w14:textId="0E366956" w:rsidR="001A5E41" w:rsidRPr="001A5E41" w:rsidRDefault="001A5E41" w:rsidP="001A5E41">
            <w:pPr>
              <w:rPr>
                <w:rFonts w:ascii="Lato" w:hAnsi="Lato"/>
                <w:sz w:val="20"/>
                <w:szCs w:val="20"/>
              </w:rPr>
            </w:pPr>
            <w:r w:rsidRPr="001A5E41">
              <w:rPr>
                <w:rFonts w:ascii="Lato" w:hAnsi="Lato"/>
                <w:sz w:val="20"/>
                <w:szCs w:val="20"/>
              </w:rPr>
              <w:t xml:space="preserve">What are the specific issues the school/college are trying to solve? </w:t>
            </w:r>
          </w:p>
          <w:p w14:paraId="6FFEA367" w14:textId="5873BCB1" w:rsidR="001A5E41" w:rsidRPr="001A5E41" w:rsidRDefault="001A5E41" w:rsidP="001A5E41">
            <w:pPr>
              <w:rPr>
                <w:rFonts w:ascii="Lato" w:hAnsi="Lato"/>
                <w:sz w:val="20"/>
                <w:szCs w:val="20"/>
              </w:rPr>
            </w:pPr>
            <w:r w:rsidRPr="001A5E41">
              <w:rPr>
                <w:rFonts w:ascii="Lato" w:hAnsi="Lato"/>
                <w:sz w:val="20"/>
                <w:szCs w:val="20"/>
              </w:rPr>
              <w:t>What are the opportunities within Careers provision to support outcomes in this area?</w:t>
            </w:r>
          </w:p>
          <w:p w14:paraId="35B3E4E5" w14:textId="6B1AB1D5" w:rsidR="001A5E41" w:rsidRPr="001A5E41" w:rsidRDefault="001A5E41" w:rsidP="001A5E41">
            <w:pPr>
              <w:rPr>
                <w:rFonts w:ascii="Lato" w:hAnsi="Lato"/>
                <w:sz w:val="20"/>
                <w:szCs w:val="20"/>
              </w:rPr>
            </w:pPr>
            <w:r w:rsidRPr="001A5E41">
              <w:rPr>
                <w:rFonts w:ascii="Lato" w:hAnsi="Lato"/>
                <w:sz w:val="20"/>
                <w:szCs w:val="20"/>
              </w:rPr>
              <w:t>What does success look like?</w:t>
            </w:r>
          </w:p>
          <w:p w14:paraId="756BE985" w14:textId="5160EB79" w:rsidR="001A5E41" w:rsidRPr="00E845F3" w:rsidRDefault="001A5E41" w:rsidP="001A5E41">
            <w:pPr>
              <w:rPr>
                <w:rFonts w:ascii="Lato" w:hAnsi="Lato"/>
                <w:sz w:val="20"/>
                <w:szCs w:val="20"/>
              </w:rPr>
            </w:pPr>
            <w:r w:rsidRPr="001A5E41">
              <w:rPr>
                <w:rFonts w:ascii="Lato" w:hAnsi="Lato"/>
                <w:sz w:val="20"/>
                <w:szCs w:val="20"/>
              </w:rPr>
              <w:t>Who else is responsible?</w:t>
            </w:r>
            <w:r>
              <w:rPr>
                <w:rFonts w:ascii="Lato" w:hAnsi="Lato"/>
                <w:sz w:val="20"/>
                <w:szCs w:val="20"/>
              </w:rPr>
              <w:t xml:space="preserve"> </w:t>
            </w:r>
          </w:p>
        </w:tc>
        <w:tc>
          <w:tcPr>
            <w:tcW w:w="4457" w:type="dxa"/>
          </w:tcPr>
          <w:p w14:paraId="1858903C" w14:textId="77777777" w:rsidR="001A5E41" w:rsidRDefault="001A5E41" w:rsidP="00207D42">
            <w:pPr>
              <w:rPr>
                <w:rFonts w:ascii="Lato" w:hAnsi="Lato"/>
                <w:sz w:val="20"/>
                <w:szCs w:val="20"/>
              </w:rPr>
            </w:pPr>
            <w:r>
              <w:rPr>
                <w:rFonts w:ascii="Lato" w:hAnsi="Lato"/>
                <w:sz w:val="20"/>
                <w:szCs w:val="20"/>
              </w:rPr>
              <w:t>Ask delegates what they would need sight of/support with to include strategic objectives linked to whole school/college development plan?</w:t>
            </w:r>
          </w:p>
          <w:p w14:paraId="1BD25830" w14:textId="77777777" w:rsidR="00336EBE" w:rsidRDefault="00336EBE" w:rsidP="00207D42">
            <w:pPr>
              <w:rPr>
                <w:rFonts w:ascii="Lato" w:hAnsi="Lato"/>
                <w:sz w:val="20"/>
                <w:szCs w:val="20"/>
              </w:rPr>
            </w:pPr>
          </w:p>
          <w:p w14:paraId="29EB8315" w14:textId="69266DFE" w:rsidR="00336EBE" w:rsidRDefault="00336EBE" w:rsidP="00207D42">
            <w:pPr>
              <w:rPr>
                <w:rFonts w:ascii="Lato" w:hAnsi="Lato"/>
                <w:sz w:val="20"/>
                <w:szCs w:val="20"/>
              </w:rPr>
            </w:pPr>
            <w:r>
              <w:rPr>
                <w:rFonts w:ascii="Lato" w:hAnsi="Lato"/>
                <w:sz w:val="20"/>
                <w:szCs w:val="20"/>
              </w:rPr>
              <w:t>Add link to Sutton Trust report</w:t>
            </w:r>
            <w:r w:rsidR="000B17C3">
              <w:rPr>
                <w:rFonts w:ascii="Lato" w:hAnsi="Lato"/>
                <w:sz w:val="20"/>
                <w:szCs w:val="20"/>
              </w:rPr>
              <w:t xml:space="preserve"> to chat </w:t>
            </w:r>
            <w:hyperlink r:id="rId8" w:history="1">
              <w:r w:rsidR="000B17C3" w:rsidRPr="00293071">
                <w:rPr>
                  <w:rStyle w:val="Hyperlink"/>
                  <w:rFonts w:ascii="Lato" w:hAnsi="Lato"/>
                  <w:sz w:val="20"/>
                  <w:szCs w:val="20"/>
                </w:rPr>
                <w:t>https://www.suttontrust.com/news-opinion/all-news-opinion/covid-19/</w:t>
              </w:r>
            </w:hyperlink>
          </w:p>
          <w:p w14:paraId="47EA7B2B" w14:textId="392A6182" w:rsidR="00336EBE" w:rsidRPr="00207D42" w:rsidRDefault="00336EBE" w:rsidP="00207D42">
            <w:pPr>
              <w:rPr>
                <w:rFonts w:ascii="Lato" w:hAnsi="Lato"/>
                <w:sz w:val="20"/>
                <w:szCs w:val="20"/>
              </w:rPr>
            </w:pPr>
          </w:p>
        </w:tc>
        <w:tc>
          <w:tcPr>
            <w:tcW w:w="2268" w:type="dxa"/>
          </w:tcPr>
          <w:p w14:paraId="664B2CA4" w14:textId="27E539BA" w:rsidR="001A5E41" w:rsidRDefault="00336EBE" w:rsidP="00207D42">
            <w:pPr>
              <w:rPr>
                <w:rFonts w:ascii="Lato" w:hAnsi="Lato"/>
                <w:sz w:val="20"/>
                <w:szCs w:val="20"/>
              </w:rPr>
            </w:pPr>
            <w:hyperlink r:id="rId9" w:history="1">
              <w:r w:rsidRPr="003B42DE">
                <w:rPr>
                  <w:rStyle w:val="Hyperlink"/>
                  <w:rFonts w:ascii="Lato" w:hAnsi="Lato"/>
                  <w:sz w:val="20"/>
                  <w:szCs w:val="20"/>
                </w:rPr>
                <w:t>https://www.suttontrust.com/news-opinion/all-news-opinion/covid-19/</w:t>
              </w:r>
            </w:hyperlink>
          </w:p>
          <w:p w14:paraId="0983F12C" w14:textId="0A5126D3" w:rsidR="00336EBE" w:rsidRDefault="00336EBE" w:rsidP="00207D42">
            <w:pPr>
              <w:rPr>
                <w:rFonts w:ascii="Lato" w:hAnsi="Lato"/>
                <w:sz w:val="20"/>
                <w:szCs w:val="20"/>
              </w:rPr>
            </w:pPr>
          </w:p>
        </w:tc>
        <w:tc>
          <w:tcPr>
            <w:tcW w:w="2268" w:type="dxa"/>
          </w:tcPr>
          <w:p w14:paraId="25C7E294" w14:textId="77777777" w:rsidR="001A5E41" w:rsidRPr="00207D42" w:rsidRDefault="001A5E41" w:rsidP="00207D42">
            <w:pPr>
              <w:rPr>
                <w:rFonts w:ascii="Lato" w:hAnsi="Lato"/>
                <w:sz w:val="20"/>
                <w:szCs w:val="20"/>
              </w:rPr>
            </w:pPr>
          </w:p>
        </w:tc>
      </w:tr>
      <w:tr w:rsidR="00DA7CCE" w:rsidRPr="00207D42" w14:paraId="1C9A686D" w14:textId="77777777" w:rsidTr="00336EBE">
        <w:tc>
          <w:tcPr>
            <w:tcW w:w="1576" w:type="dxa"/>
            <w:shd w:val="clear" w:color="auto" w:fill="FF0000"/>
          </w:tcPr>
          <w:p w14:paraId="2CAEBAF9" w14:textId="6ADDCB0C" w:rsidR="001A5E41" w:rsidRDefault="001A5E41" w:rsidP="00207D42">
            <w:pPr>
              <w:rPr>
                <w:rFonts w:ascii="Lato" w:hAnsi="Lato"/>
                <w:sz w:val="20"/>
                <w:szCs w:val="20"/>
              </w:rPr>
            </w:pPr>
            <w:r>
              <w:rPr>
                <w:rFonts w:ascii="Lato" w:hAnsi="Lato"/>
                <w:sz w:val="20"/>
                <w:szCs w:val="20"/>
              </w:rPr>
              <w:t>Recorded</w:t>
            </w:r>
          </w:p>
        </w:tc>
        <w:tc>
          <w:tcPr>
            <w:tcW w:w="1413" w:type="dxa"/>
          </w:tcPr>
          <w:p w14:paraId="4647BAB9" w14:textId="446DD633" w:rsidR="001A5E41" w:rsidRDefault="001A5E41" w:rsidP="00207D42">
            <w:pPr>
              <w:rPr>
                <w:rFonts w:ascii="Lato" w:hAnsi="Lato"/>
                <w:sz w:val="20"/>
                <w:szCs w:val="20"/>
              </w:rPr>
            </w:pPr>
            <w:r>
              <w:rPr>
                <w:rFonts w:ascii="Lato" w:hAnsi="Lato"/>
                <w:sz w:val="20"/>
                <w:szCs w:val="20"/>
              </w:rPr>
              <w:t>Step 3</w:t>
            </w:r>
          </w:p>
        </w:tc>
        <w:tc>
          <w:tcPr>
            <w:tcW w:w="1555" w:type="dxa"/>
          </w:tcPr>
          <w:p w14:paraId="48D323FF" w14:textId="414D5A0E" w:rsidR="001A5E41" w:rsidRDefault="001A5E41" w:rsidP="00207D42">
            <w:pPr>
              <w:rPr>
                <w:rFonts w:ascii="Lato" w:hAnsi="Lato"/>
                <w:sz w:val="20"/>
                <w:szCs w:val="20"/>
              </w:rPr>
            </w:pPr>
            <w:r>
              <w:rPr>
                <w:rFonts w:ascii="Lato" w:hAnsi="Lato"/>
                <w:sz w:val="20"/>
                <w:szCs w:val="20"/>
              </w:rPr>
              <w:t>Strategic Objectives</w:t>
            </w:r>
          </w:p>
        </w:tc>
        <w:tc>
          <w:tcPr>
            <w:tcW w:w="8265" w:type="dxa"/>
          </w:tcPr>
          <w:p w14:paraId="6F33316F" w14:textId="77777777" w:rsidR="001A5E41" w:rsidRDefault="001A5E41" w:rsidP="001A5E41">
            <w:pPr>
              <w:rPr>
                <w:rFonts w:ascii="Lato" w:hAnsi="Lato"/>
                <w:sz w:val="20"/>
                <w:szCs w:val="20"/>
              </w:rPr>
            </w:pPr>
            <w:r>
              <w:rPr>
                <w:rFonts w:ascii="Lato" w:hAnsi="Lato"/>
                <w:sz w:val="20"/>
                <w:szCs w:val="20"/>
              </w:rPr>
              <w:t xml:space="preserve">The guidance doc includes some prompts to help shape strategic objectives </w:t>
            </w:r>
          </w:p>
          <w:p w14:paraId="640B0884" w14:textId="77777777" w:rsidR="00D2668C" w:rsidRDefault="00D2668C" w:rsidP="001A5E41">
            <w:pPr>
              <w:rPr>
                <w:rFonts w:ascii="Lato" w:hAnsi="Lato"/>
                <w:sz w:val="20"/>
                <w:szCs w:val="20"/>
              </w:rPr>
            </w:pPr>
            <w:r>
              <w:rPr>
                <w:rFonts w:ascii="Lato" w:hAnsi="Lato"/>
                <w:sz w:val="20"/>
                <w:szCs w:val="20"/>
              </w:rPr>
              <w:t>It encourages CLs to consider:</w:t>
            </w:r>
          </w:p>
          <w:p w14:paraId="7CD23DF9" w14:textId="77777777" w:rsidR="00D2668C" w:rsidRDefault="00D2668C" w:rsidP="001A5E41">
            <w:pPr>
              <w:rPr>
                <w:rFonts w:ascii="Lato" w:hAnsi="Lato"/>
                <w:sz w:val="20"/>
                <w:szCs w:val="20"/>
              </w:rPr>
            </w:pPr>
            <w:r>
              <w:rPr>
                <w:rFonts w:ascii="Lato" w:hAnsi="Lato"/>
                <w:sz w:val="20"/>
                <w:szCs w:val="20"/>
              </w:rPr>
              <w:t>Vision:  Should ‘setting a vision’ be a strategic objective/or seeking support around visioning process</w:t>
            </w:r>
          </w:p>
          <w:p w14:paraId="2DE56CED" w14:textId="7AAEEFBD" w:rsidR="00D2668C" w:rsidRDefault="00D2668C" w:rsidP="001A5E41">
            <w:pPr>
              <w:rPr>
                <w:rFonts w:ascii="Lato" w:hAnsi="Lato"/>
                <w:sz w:val="20"/>
                <w:szCs w:val="20"/>
              </w:rPr>
            </w:pPr>
            <w:r>
              <w:rPr>
                <w:rFonts w:ascii="Lato" w:hAnsi="Lato"/>
                <w:sz w:val="20"/>
                <w:szCs w:val="20"/>
              </w:rPr>
              <w:t>Current State: Should priorities form SWOT/BM/Data reviews shape strategic objectives</w:t>
            </w:r>
          </w:p>
          <w:p w14:paraId="6718D0D7" w14:textId="206AA815" w:rsidR="00D2668C" w:rsidRDefault="00D2668C" w:rsidP="001A5E41">
            <w:pPr>
              <w:rPr>
                <w:rFonts w:ascii="Lato" w:hAnsi="Lato"/>
                <w:sz w:val="20"/>
                <w:szCs w:val="20"/>
              </w:rPr>
            </w:pPr>
            <w:r>
              <w:rPr>
                <w:rFonts w:ascii="Lato" w:hAnsi="Lato"/>
                <w:sz w:val="20"/>
                <w:szCs w:val="20"/>
              </w:rPr>
              <w:t>Or should whole school/college priorities shape strategic objectives – i.e. key recommendations from Ofsted/Key focal areas from school/college development plans</w:t>
            </w:r>
            <w:r w:rsidRPr="00D2668C">
              <w:rPr>
                <w:rFonts w:ascii="Lato" w:hAnsi="Lato"/>
                <w:sz w:val="20"/>
                <w:szCs w:val="20"/>
              </w:rPr>
              <w:t xml:space="preserve"> One of the reflective questions from this session will ask what </w:t>
            </w:r>
            <w:proofErr w:type="gramStart"/>
            <w:r w:rsidRPr="00D2668C">
              <w:rPr>
                <w:rFonts w:ascii="Lato" w:hAnsi="Lato"/>
                <w:sz w:val="20"/>
                <w:szCs w:val="20"/>
              </w:rPr>
              <w:t xml:space="preserve">would </w:t>
            </w:r>
            <w:r>
              <w:rPr>
                <w:rFonts w:ascii="Lato" w:hAnsi="Lato"/>
                <w:sz w:val="20"/>
                <w:szCs w:val="20"/>
              </w:rPr>
              <w:t>you</w:t>
            </w:r>
            <w:proofErr w:type="gramEnd"/>
            <w:r>
              <w:rPr>
                <w:rFonts w:ascii="Lato" w:hAnsi="Lato"/>
                <w:sz w:val="20"/>
                <w:szCs w:val="20"/>
              </w:rPr>
              <w:t xml:space="preserve"> would anticipate being strategic objectives for your careers provision?</w:t>
            </w:r>
          </w:p>
        </w:tc>
        <w:tc>
          <w:tcPr>
            <w:tcW w:w="4457" w:type="dxa"/>
          </w:tcPr>
          <w:p w14:paraId="3E10B4D4" w14:textId="77777777" w:rsidR="001A5E41" w:rsidRDefault="001A5E41" w:rsidP="000B17C3">
            <w:pPr>
              <w:rPr>
                <w:rFonts w:ascii="Lato" w:hAnsi="Lato"/>
                <w:sz w:val="20"/>
                <w:szCs w:val="20"/>
              </w:rPr>
            </w:pPr>
          </w:p>
        </w:tc>
        <w:tc>
          <w:tcPr>
            <w:tcW w:w="2268" w:type="dxa"/>
          </w:tcPr>
          <w:p w14:paraId="21F5F1FF" w14:textId="2939E324" w:rsidR="001A5E41" w:rsidRDefault="001A5E41" w:rsidP="00207D42">
            <w:pPr>
              <w:rPr>
                <w:rFonts w:ascii="Lato" w:hAnsi="Lato"/>
                <w:sz w:val="20"/>
                <w:szCs w:val="20"/>
              </w:rPr>
            </w:pPr>
            <w:r>
              <w:rPr>
                <w:rFonts w:ascii="Lato" w:hAnsi="Lato"/>
                <w:sz w:val="20"/>
                <w:szCs w:val="20"/>
              </w:rPr>
              <w:t>Guidance Doc</w:t>
            </w:r>
          </w:p>
        </w:tc>
        <w:tc>
          <w:tcPr>
            <w:tcW w:w="2268" w:type="dxa"/>
          </w:tcPr>
          <w:p w14:paraId="73519A53" w14:textId="77777777" w:rsidR="001A5E41" w:rsidRPr="00207D42" w:rsidRDefault="001A5E41" w:rsidP="00207D42">
            <w:pPr>
              <w:rPr>
                <w:rFonts w:ascii="Lato" w:hAnsi="Lato"/>
                <w:sz w:val="20"/>
                <w:szCs w:val="20"/>
              </w:rPr>
            </w:pPr>
          </w:p>
        </w:tc>
      </w:tr>
      <w:tr w:rsidR="00DA7CCE" w:rsidRPr="00207D42" w14:paraId="0125996F" w14:textId="77777777" w:rsidTr="00336EBE">
        <w:tc>
          <w:tcPr>
            <w:tcW w:w="1576" w:type="dxa"/>
            <w:shd w:val="clear" w:color="auto" w:fill="auto"/>
          </w:tcPr>
          <w:p w14:paraId="7980ABBC" w14:textId="02F327C7" w:rsidR="00CC3DD2" w:rsidRPr="00CC3DD2" w:rsidRDefault="00CC3DD2" w:rsidP="00CC3DD2">
            <w:pPr>
              <w:rPr>
                <w:rFonts w:ascii="Lato" w:hAnsi="Lato"/>
                <w:sz w:val="20"/>
                <w:szCs w:val="20"/>
              </w:rPr>
            </w:pPr>
            <w:r w:rsidRPr="00CC3DD2">
              <w:rPr>
                <w:rFonts w:ascii="Lato" w:hAnsi="Lato"/>
                <w:sz w:val="20"/>
                <w:szCs w:val="20"/>
              </w:rPr>
              <w:t>Live</w:t>
            </w:r>
          </w:p>
        </w:tc>
        <w:tc>
          <w:tcPr>
            <w:tcW w:w="1413" w:type="dxa"/>
          </w:tcPr>
          <w:p w14:paraId="5849431B" w14:textId="7C293E1E" w:rsidR="00CC3DD2" w:rsidRPr="00CC3DD2" w:rsidRDefault="00CC3DD2" w:rsidP="00CC3DD2">
            <w:pPr>
              <w:rPr>
                <w:rFonts w:ascii="Lato" w:hAnsi="Lato"/>
                <w:sz w:val="20"/>
                <w:szCs w:val="20"/>
              </w:rPr>
            </w:pPr>
            <w:r w:rsidRPr="00CC3DD2">
              <w:rPr>
                <w:rFonts w:ascii="Lato" w:hAnsi="Lato"/>
                <w:sz w:val="20"/>
                <w:szCs w:val="20"/>
              </w:rPr>
              <w:t>Step 3</w:t>
            </w:r>
          </w:p>
        </w:tc>
        <w:tc>
          <w:tcPr>
            <w:tcW w:w="1555" w:type="dxa"/>
          </w:tcPr>
          <w:p w14:paraId="0DA04DBC" w14:textId="37AD7B4F" w:rsidR="00CC3DD2" w:rsidRPr="00CC3DD2" w:rsidRDefault="00CC3DD2" w:rsidP="00CC3DD2">
            <w:pPr>
              <w:rPr>
                <w:rFonts w:ascii="Lato" w:hAnsi="Lato"/>
                <w:sz w:val="20"/>
                <w:szCs w:val="20"/>
              </w:rPr>
            </w:pPr>
            <w:r w:rsidRPr="00CC3DD2">
              <w:rPr>
                <w:rFonts w:ascii="Lato" w:hAnsi="Lato"/>
                <w:sz w:val="20"/>
                <w:szCs w:val="20"/>
              </w:rPr>
              <w:t>Strategic Objectives</w:t>
            </w:r>
          </w:p>
        </w:tc>
        <w:tc>
          <w:tcPr>
            <w:tcW w:w="8265" w:type="dxa"/>
          </w:tcPr>
          <w:p w14:paraId="59D2E07D" w14:textId="6FE5AF72" w:rsidR="00CC3DD2" w:rsidRPr="00CC3DD2" w:rsidRDefault="00CC3DD2" w:rsidP="00CC3DD2">
            <w:pPr>
              <w:rPr>
                <w:rFonts w:ascii="Lato" w:hAnsi="Lato"/>
                <w:sz w:val="20"/>
                <w:szCs w:val="20"/>
              </w:rPr>
            </w:pPr>
            <w:r w:rsidRPr="00CC3DD2">
              <w:rPr>
                <w:rFonts w:ascii="Lato" w:hAnsi="Lato"/>
                <w:sz w:val="20"/>
                <w:szCs w:val="20"/>
              </w:rPr>
              <w:t>What are people’s thoughts around setting strategic objectives? What questions do people have at this stage?</w:t>
            </w:r>
          </w:p>
        </w:tc>
        <w:tc>
          <w:tcPr>
            <w:tcW w:w="4457" w:type="dxa"/>
          </w:tcPr>
          <w:p w14:paraId="09FB0849" w14:textId="60A99232" w:rsidR="00CC3DD2" w:rsidRPr="00CC3DD2" w:rsidRDefault="00CC3DD2" w:rsidP="00CC3DD2">
            <w:pPr>
              <w:rPr>
                <w:rFonts w:ascii="Lato" w:hAnsi="Lato"/>
                <w:b/>
                <w:bCs/>
                <w:sz w:val="20"/>
                <w:szCs w:val="20"/>
              </w:rPr>
            </w:pPr>
            <w:r w:rsidRPr="00CC3DD2">
              <w:rPr>
                <w:rFonts w:ascii="Lato" w:hAnsi="Lato"/>
                <w:sz w:val="20"/>
                <w:szCs w:val="20"/>
              </w:rPr>
              <w:t>Reply to questions/Refer questions to MJ</w:t>
            </w:r>
          </w:p>
        </w:tc>
        <w:tc>
          <w:tcPr>
            <w:tcW w:w="2268" w:type="dxa"/>
          </w:tcPr>
          <w:p w14:paraId="7E798912" w14:textId="77777777" w:rsidR="00CC3DD2" w:rsidRPr="00CC3DD2" w:rsidRDefault="00CC3DD2" w:rsidP="00CC3DD2">
            <w:pPr>
              <w:rPr>
                <w:rFonts w:ascii="Lato" w:hAnsi="Lato"/>
                <w:sz w:val="20"/>
                <w:szCs w:val="20"/>
              </w:rPr>
            </w:pPr>
          </w:p>
        </w:tc>
        <w:tc>
          <w:tcPr>
            <w:tcW w:w="2268" w:type="dxa"/>
          </w:tcPr>
          <w:p w14:paraId="178C6C5B" w14:textId="77777777" w:rsidR="00CC3DD2" w:rsidRPr="00CC3DD2" w:rsidRDefault="00CC3DD2" w:rsidP="00CC3DD2">
            <w:pPr>
              <w:rPr>
                <w:rFonts w:ascii="Lato" w:hAnsi="Lato"/>
                <w:sz w:val="20"/>
                <w:szCs w:val="20"/>
              </w:rPr>
            </w:pPr>
          </w:p>
        </w:tc>
      </w:tr>
      <w:tr w:rsidR="00F511A6" w:rsidRPr="00207D42" w14:paraId="73E7E64E" w14:textId="77777777" w:rsidTr="00336EBE">
        <w:tc>
          <w:tcPr>
            <w:tcW w:w="1576" w:type="dxa"/>
            <w:shd w:val="clear" w:color="auto" w:fill="FF0000"/>
          </w:tcPr>
          <w:p w14:paraId="719AA4C1" w14:textId="4962B7D2" w:rsidR="00EE51D1" w:rsidRPr="00CC3DD2" w:rsidRDefault="00EE51D1" w:rsidP="00CC3DD2">
            <w:pPr>
              <w:rPr>
                <w:rFonts w:ascii="Lato" w:hAnsi="Lato"/>
                <w:sz w:val="20"/>
                <w:szCs w:val="20"/>
              </w:rPr>
            </w:pPr>
            <w:r>
              <w:rPr>
                <w:rFonts w:ascii="Lato" w:hAnsi="Lato"/>
                <w:sz w:val="20"/>
                <w:szCs w:val="20"/>
              </w:rPr>
              <w:t>Recorded</w:t>
            </w:r>
          </w:p>
        </w:tc>
        <w:tc>
          <w:tcPr>
            <w:tcW w:w="1413" w:type="dxa"/>
          </w:tcPr>
          <w:p w14:paraId="54AF6437" w14:textId="245760C1" w:rsidR="00EE51D1" w:rsidRPr="00CC3DD2" w:rsidRDefault="00EE51D1" w:rsidP="00CC3DD2">
            <w:pPr>
              <w:rPr>
                <w:rFonts w:ascii="Lato" w:hAnsi="Lato"/>
                <w:sz w:val="20"/>
                <w:szCs w:val="20"/>
              </w:rPr>
            </w:pPr>
            <w:r>
              <w:rPr>
                <w:rFonts w:ascii="Lato" w:hAnsi="Lato"/>
                <w:sz w:val="20"/>
                <w:szCs w:val="20"/>
              </w:rPr>
              <w:t>Step 4</w:t>
            </w:r>
          </w:p>
        </w:tc>
        <w:tc>
          <w:tcPr>
            <w:tcW w:w="1555" w:type="dxa"/>
          </w:tcPr>
          <w:p w14:paraId="67A48598" w14:textId="01E54563" w:rsidR="00EE51D1" w:rsidRPr="00CC3DD2" w:rsidRDefault="00EE51D1" w:rsidP="00CC3DD2">
            <w:pPr>
              <w:rPr>
                <w:rFonts w:ascii="Lato" w:hAnsi="Lato"/>
                <w:sz w:val="20"/>
                <w:szCs w:val="20"/>
              </w:rPr>
            </w:pPr>
            <w:r>
              <w:rPr>
                <w:rFonts w:ascii="Lato" w:hAnsi="Lato"/>
                <w:sz w:val="20"/>
                <w:szCs w:val="20"/>
              </w:rPr>
              <w:t>Action Planning</w:t>
            </w:r>
          </w:p>
        </w:tc>
        <w:tc>
          <w:tcPr>
            <w:tcW w:w="8265" w:type="dxa"/>
          </w:tcPr>
          <w:p w14:paraId="488846B0" w14:textId="133B67EB" w:rsidR="00EE51D1" w:rsidRDefault="00EE51D1" w:rsidP="00EE51D1">
            <w:pPr>
              <w:rPr>
                <w:rFonts w:ascii="Lato" w:hAnsi="Lato"/>
                <w:sz w:val="20"/>
                <w:szCs w:val="20"/>
              </w:rPr>
            </w:pPr>
            <w:r>
              <w:rPr>
                <w:rFonts w:ascii="Lato" w:hAnsi="Lato"/>
                <w:sz w:val="20"/>
                <w:szCs w:val="20"/>
              </w:rPr>
              <w:t xml:space="preserve">The final stage always </w:t>
            </w:r>
            <w:proofErr w:type="gramStart"/>
            <w:r>
              <w:rPr>
                <w:rFonts w:ascii="Lato" w:hAnsi="Lato"/>
                <w:sz w:val="20"/>
                <w:szCs w:val="20"/>
              </w:rPr>
              <w:t>has to</w:t>
            </w:r>
            <w:proofErr w:type="gramEnd"/>
            <w:r>
              <w:rPr>
                <w:rFonts w:ascii="Lato" w:hAnsi="Lato"/>
                <w:sz w:val="20"/>
                <w:szCs w:val="20"/>
              </w:rPr>
              <w:t xml:space="preserve"> be identifying the steps towards meeting the strategic objectives and fulfilling the vision. The Guidance Doc offers an editable template of an Action Plan for you to edit and modify to suit your needs:</w:t>
            </w:r>
          </w:p>
          <w:p w14:paraId="690E4B6E" w14:textId="77777777" w:rsidR="00EE51D1" w:rsidRDefault="00EE51D1" w:rsidP="00EE51D1">
            <w:pPr>
              <w:rPr>
                <w:rFonts w:ascii="Lato" w:hAnsi="Lato"/>
                <w:sz w:val="20"/>
                <w:szCs w:val="20"/>
              </w:rPr>
            </w:pPr>
          </w:p>
          <w:p w14:paraId="02A8E486" w14:textId="754A9021" w:rsidR="00EE51D1" w:rsidRPr="00EE51D1" w:rsidRDefault="00EE51D1" w:rsidP="00EE51D1">
            <w:pPr>
              <w:rPr>
                <w:rFonts w:ascii="Lato" w:hAnsi="Lato"/>
                <w:sz w:val="20"/>
                <w:szCs w:val="20"/>
              </w:rPr>
            </w:pPr>
            <w:r w:rsidRPr="00EE51D1">
              <w:rPr>
                <w:rFonts w:ascii="Lato" w:hAnsi="Lato"/>
                <w:sz w:val="20"/>
                <w:szCs w:val="20"/>
              </w:rPr>
              <w:t>Action Plan should include:</w:t>
            </w:r>
          </w:p>
          <w:p w14:paraId="24538DC5" w14:textId="77777777" w:rsidR="00EE51D1" w:rsidRPr="00EE51D1" w:rsidRDefault="00EE51D1" w:rsidP="00EE51D1">
            <w:pPr>
              <w:rPr>
                <w:rFonts w:ascii="Lato" w:hAnsi="Lato"/>
                <w:sz w:val="20"/>
                <w:szCs w:val="20"/>
              </w:rPr>
            </w:pPr>
            <w:proofErr w:type="gramStart"/>
            <w:r w:rsidRPr="00EE51D1">
              <w:rPr>
                <w:rFonts w:ascii="Lato" w:hAnsi="Lato"/>
                <w:sz w:val="20"/>
                <w:szCs w:val="20"/>
              </w:rPr>
              <w:t>Time-frames</w:t>
            </w:r>
            <w:proofErr w:type="gramEnd"/>
          </w:p>
          <w:p w14:paraId="34729509" w14:textId="77777777" w:rsidR="00EE51D1" w:rsidRPr="00EE51D1" w:rsidRDefault="00EE51D1" w:rsidP="00EE51D1">
            <w:pPr>
              <w:rPr>
                <w:rFonts w:ascii="Lato" w:hAnsi="Lato"/>
                <w:sz w:val="20"/>
                <w:szCs w:val="20"/>
              </w:rPr>
            </w:pPr>
            <w:r w:rsidRPr="00EE51D1">
              <w:rPr>
                <w:rFonts w:ascii="Lato" w:hAnsi="Lato"/>
                <w:sz w:val="20"/>
                <w:szCs w:val="20"/>
              </w:rPr>
              <w:t>Responsibilities</w:t>
            </w:r>
          </w:p>
          <w:p w14:paraId="2DA5FC79" w14:textId="2ACC5C47" w:rsidR="00EE51D1" w:rsidRPr="00CC3DD2" w:rsidRDefault="00EE51D1" w:rsidP="00EE51D1">
            <w:pPr>
              <w:rPr>
                <w:rFonts w:ascii="Lato" w:hAnsi="Lato"/>
                <w:sz w:val="20"/>
                <w:szCs w:val="20"/>
              </w:rPr>
            </w:pPr>
            <w:r w:rsidRPr="00EE51D1">
              <w:rPr>
                <w:rFonts w:ascii="Lato" w:hAnsi="Lato"/>
                <w:sz w:val="20"/>
                <w:szCs w:val="20"/>
              </w:rPr>
              <w:t>Evaluation plans</w:t>
            </w:r>
          </w:p>
        </w:tc>
        <w:tc>
          <w:tcPr>
            <w:tcW w:w="4457" w:type="dxa"/>
          </w:tcPr>
          <w:p w14:paraId="53D38925" w14:textId="77777777" w:rsidR="00EE51D1" w:rsidRPr="00CC3DD2" w:rsidRDefault="00EE51D1" w:rsidP="00CC3DD2">
            <w:pPr>
              <w:rPr>
                <w:rFonts w:ascii="Lato" w:hAnsi="Lato"/>
                <w:sz w:val="20"/>
                <w:szCs w:val="20"/>
              </w:rPr>
            </w:pPr>
          </w:p>
        </w:tc>
        <w:tc>
          <w:tcPr>
            <w:tcW w:w="2268" w:type="dxa"/>
          </w:tcPr>
          <w:p w14:paraId="75412C73" w14:textId="77777777" w:rsidR="00EE51D1" w:rsidRPr="00CC3DD2" w:rsidRDefault="00EE51D1" w:rsidP="00CC3DD2">
            <w:pPr>
              <w:rPr>
                <w:rFonts w:ascii="Lato" w:hAnsi="Lato"/>
                <w:sz w:val="20"/>
                <w:szCs w:val="20"/>
              </w:rPr>
            </w:pPr>
          </w:p>
        </w:tc>
        <w:tc>
          <w:tcPr>
            <w:tcW w:w="2268" w:type="dxa"/>
          </w:tcPr>
          <w:p w14:paraId="60533A13" w14:textId="77777777" w:rsidR="00EE51D1" w:rsidRPr="00CC3DD2" w:rsidRDefault="00EE51D1" w:rsidP="00CC3DD2">
            <w:pPr>
              <w:rPr>
                <w:rFonts w:ascii="Lato" w:hAnsi="Lato"/>
                <w:sz w:val="20"/>
                <w:szCs w:val="20"/>
              </w:rPr>
            </w:pPr>
          </w:p>
        </w:tc>
      </w:tr>
      <w:tr w:rsidR="00F511A6" w:rsidRPr="00207D42" w14:paraId="05194B08" w14:textId="77777777" w:rsidTr="00336EBE">
        <w:tc>
          <w:tcPr>
            <w:tcW w:w="1576" w:type="dxa"/>
            <w:shd w:val="clear" w:color="auto" w:fill="FF0000"/>
          </w:tcPr>
          <w:p w14:paraId="56EE6DA9" w14:textId="68D2118C" w:rsidR="00EE51D1" w:rsidRPr="00CC3DD2" w:rsidRDefault="00EE51D1" w:rsidP="00CC3DD2">
            <w:pPr>
              <w:rPr>
                <w:rFonts w:ascii="Lato" w:hAnsi="Lato"/>
                <w:sz w:val="20"/>
                <w:szCs w:val="20"/>
              </w:rPr>
            </w:pPr>
            <w:r>
              <w:rPr>
                <w:rFonts w:ascii="Lato" w:hAnsi="Lato"/>
                <w:sz w:val="20"/>
                <w:szCs w:val="20"/>
              </w:rPr>
              <w:t xml:space="preserve">Recorded </w:t>
            </w:r>
          </w:p>
        </w:tc>
        <w:tc>
          <w:tcPr>
            <w:tcW w:w="1413" w:type="dxa"/>
          </w:tcPr>
          <w:p w14:paraId="13F1D91E" w14:textId="6464CBD1" w:rsidR="00EE51D1" w:rsidRPr="00CC3DD2" w:rsidRDefault="00EE51D1" w:rsidP="00CC3DD2">
            <w:pPr>
              <w:rPr>
                <w:rFonts w:ascii="Lato" w:hAnsi="Lato"/>
                <w:sz w:val="20"/>
                <w:szCs w:val="20"/>
              </w:rPr>
            </w:pPr>
            <w:r>
              <w:rPr>
                <w:rFonts w:ascii="Lato" w:hAnsi="Lato"/>
                <w:sz w:val="20"/>
                <w:szCs w:val="20"/>
              </w:rPr>
              <w:t>Step 4</w:t>
            </w:r>
          </w:p>
        </w:tc>
        <w:tc>
          <w:tcPr>
            <w:tcW w:w="1555" w:type="dxa"/>
          </w:tcPr>
          <w:p w14:paraId="40231CE1" w14:textId="5E2FCED3" w:rsidR="00EE51D1" w:rsidRPr="00CC3DD2" w:rsidRDefault="00EE51D1" w:rsidP="00CC3DD2">
            <w:pPr>
              <w:rPr>
                <w:rFonts w:ascii="Lato" w:hAnsi="Lato"/>
                <w:sz w:val="20"/>
                <w:szCs w:val="20"/>
              </w:rPr>
            </w:pPr>
            <w:r>
              <w:rPr>
                <w:rFonts w:ascii="Lato" w:hAnsi="Lato"/>
                <w:sz w:val="20"/>
                <w:szCs w:val="20"/>
              </w:rPr>
              <w:t>Action Plan Example</w:t>
            </w:r>
          </w:p>
        </w:tc>
        <w:tc>
          <w:tcPr>
            <w:tcW w:w="8265" w:type="dxa"/>
          </w:tcPr>
          <w:p w14:paraId="1E17BA6F" w14:textId="3D85AF67" w:rsidR="00EE51D1" w:rsidRPr="00CC3DD2" w:rsidRDefault="00B21758" w:rsidP="00CC3DD2">
            <w:pPr>
              <w:rPr>
                <w:rFonts w:ascii="Lato" w:hAnsi="Lato"/>
                <w:sz w:val="20"/>
                <w:szCs w:val="20"/>
              </w:rPr>
            </w:pPr>
            <w:r>
              <w:rPr>
                <w:rFonts w:ascii="Lato" w:hAnsi="Lato"/>
                <w:sz w:val="20"/>
                <w:szCs w:val="20"/>
              </w:rPr>
              <w:t>We have created an ‘example’ sample from an Action Plan, which addresses a strategic objective of: Ensure that key stakeholders know and understand careers provision and that stakeholder voice is used to inform careers provision” There are lots of example actions in the plan and not all be relevant to your setting!</w:t>
            </w:r>
          </w:p>
        </w:tc>
        <w:tc>
          <w:tcPr>
            <w:tcW w:w="4457" w:type="dxa"/>
          </w:tcPr>
          <w:p w14:paraId="0F57EDDF" w14:textId="2208D95F" w:rsidR="00EE51D1" w:rsidRPr="00CC3DD2" w:rsidRDefault="000B17C3" w:rsidP="00CC3DD2">
            <w:pPr>
              <w:rPr>
                <w:rFonts w:ascii="Lato" w:hAnsi="Lato"/>
                <w:sz w:val="20"/>
                <w:szCs w:val="20"/>
              </w:rPr>
            </w:pPr>
            <w:r>
              <w:rPr>
                <w:rFonts w:ascii="Lato" w:hAnsi="Lato"/>
                <w:sz w:val="20"/>
                <w:szCs w:val="20"/>
              </w:rPr>
              <w:t>Go to resource tab</w:t>
            </w:r>
          </w:p>
        </w:tc>
        <w:tc>
          <w:tcPr>
            <w:tcW w:w="2268" w:type="dxa"/>
          </w:tcPr>
          <w:p w14:paraId="3B4D4AAB" w14:textId="0B246A1A" w:rsidR="00EE51D1" w:rsidRPr="00CC3DD2" w:rsidRDefault="00EE51D1" w:rsidP="00CC3DD2">
            <w:pPr>
              <w:rPr>
                <w:rFonts w:ascii="Lato" w:hAnsi="Lato"/>
                <w:sz w:val="20"/>
                <w:szCs w:val="20"/>
              </w:rPr>
            </w:pPr>
          </w:p>
        </w:tc>
        <w:tc>
          <w:tcPr>
            <w:tcW w:w="2268" w:type="dxa"/>
          </w:tcPr>
          <w:p w14:paraId="1F3666FA" w14:textId="77777777" w:rsidR="00EE51D1" w:rsidRPr="00CC3DD2" w:rsidRDefault="00EE51D1" w:rsidP="00CC3DD2">
            <w:pPr>
              <w:rPr>
                <w:rFonts w:ascii="Lato" w:hAnsi="Lato"/>
                <w:sz w:val="20"/>
                <w:szCs w:val="20"/>
              </w:rPr>
            </w:pPr>
          </w:p>
        </w:tc>
      </w:tr>
      <w:tr w:rsidR="00F511A6" w:rsidRPr="00207D42" w14:paraId="2D62DC46" w14:textId="77777777" w:rsidTr="00336EBE">
        <w:tc>
          <w:tcPr>
            <w:tcW w:w="1576" w:type="dxa"/>
            <w:shd w:val="clear" w:color="auto" w:fill="FF0000"/>
          </w:tcPr>
          <w:p w14:paraId="7B8BB5AD" w14:textId="62866C16" w:rsidR="00EE51D1" w:rsidRPr="00CC3DD2" w:rsidRDefault="00B21758" w:rsidP="00CC3DD2">
            <w:pPr>
              <w:rPr>
                <w:rFonts w:ascii="Lato" w:hAnsi="Lato"/>
                <w:sz w:val="20"/>
                <w:szCs w:val="20"/>
              </w:rPr>
            </w:pPr>
            <w:r>
              <w:rPr>
                <w:rFonts w:ascii="Lato" w:hAnsi="Lato"/>
                <w:sz w:val="20"/>
                <w:szCs w:val="20"/>
              </w:rPr>
              <w:t>Recorded</w:t>
            </w:r>
          </w:p>
        </w:tc>
        <w:tc>
          <w:tcPr>
            <w:tcW w:w="1413" w:type="dxa"/>
          </w:tcPr>
          <w:p w14:paraId="39C5A0A3" w14:textId="4712D0E2" w:rsidR="00EE51D1" w:rsidRPr="00CC3DD2" w:rsidRDefault="00B21758" w:rsidP="00CC3DD2">
            <w:pPr>
              <w:rPr>
                <w:rFonts w:ascii="Lato" w:hAnsi="Lato"/>
                <w:sz w:val="20"/>
                <w:szCs w:val="20"/>
              </w:rPr>
            </w:pPr>
            <w:r>
              <w:rPr>
                <w:rFonts w:ascii="Lato" w:hAnsi="Lato"/>
                <w:sz w:val="20"/>
                <w:szCs w:val="20"/>
              </w:rPr>
              <w:t>Round Up</w:t>
            </w:r>
          </w:p>
        </w:tc>
        <w:tc>
          <w:tcPr>
            <w:tcW w:w="1555" w:type="dxa"/>
          </w:tcPr>
          <w:p w14:paraId="6DB0718B" w14:textId="0462E81E" w:rsidR="00EE51D1" w:rsidRPr="00CC3DD2" w:rsidRDefault="00B21758" w:rsidP="00CC3DD2">
            <w:pPr>
              <w:rPr>
                <w:rFonts w:ascii="Lato" w:hAnsi="Lato"/>
                <w:sz w:val="20"/>
                <w:szCs w:val="20"/>
              </w:rPr>
            </w:pPr>
            <w:r>
              <w:rPr>
                <w:rFonts w:ascii="Lato" w:hAnsi="Lato"/>
                <w:sz w:val="20"/>
                <w:szCs w:val="20"/>
              </w:rPr>
              <w:t>Next Steps</w:t>
            </w:r>
          </w:p>
        </w:tc>
        <w:tc>
          <w:tcPr>
            <w:tcW w:w="8265" w:type="dxa"/>
          </w:tcPr>
          <w:p w14:paraId="36E9BDEA" w14:textId="77777777" w:rsidR="00EE51D1" w:rsidRDefault="00B21758" w:rsidP="00CC3DD2">
            <w:pPr>
              <w:rPr>
                <w:rFonts w:ascii="Lato" w:hAnsi="Lato"/>
                <w:sz w:val="20"/>
                <w:szCs w:val="20"/>
              </w:rPr>
            </w:pPr>
            <w:r>
              <w:rPr>
                <w:rFonts w:ascii="Lato" w:hAnsi="Lato"/>
                <w:sz w:val="20"/>
                <w:szCs w:val="20"/>
              </w:rPr>
              <w:t xml:space="preserve">We have covered a lot today and this session should stimulate some big thinking! </w:t>
            </w:r>
          </w:p>
          <w:p w14:paraId="58245287" w14:textId="31644AF7" w:rsidR="00B21758" w:rsidRDefault="00B21758" w:rsidP="00CC3DD2">
            <w:pPr>
              <w:rPr>
                <w:rFonts w:ascii="Lato" w:hAnsi="Lato"/>
                <w:sz w:val="20"/>
                <w:szCs w:val="20"/>
              </w:rPr>
            </w:pPr>
            <w:r>
              <w:rPr>
                <w:rFonts w:ascii="Lato" w:hAnsi="Lato"/>
                <w:sz w:val="20"/>
                <w:szCs w:val="20"/>
              </w:rPr>
              <w:t>It is important to consider next steps once you have completed the process to secure buy-in and shared responsibility as appropriate</w:t>
            </w:r>
          </w:p>
          <w:p w14:paraId="2500C3A7" w14:textId="15A5F2F1" w:rsidR="00B21758" w:rsidRPr="00CC3DD2" w:rsidRDefault="00B21758" w:rsidP="00CC3DD2">
            <w:pPr>
              <w:rPr>
                <w:rFonts w:ascii="Lato" w:hAnsi="Lato"/>
                <w:sz w:val="20"/>
                <w:szCs w:val="20"/>
              </w:rPr>
            </w:pPr>
            <w:r>
              <w:rPr>
                <w:rFonts w:ascii="Lato" w:hAnsi="Lato"/>
                <w:sz w:val="20"/>
                <w:szCs w:val="20"/>
              </w:rPr>
              <w:t>Consider your EA and how this will be shared with SLT/governors to then be shared across the school/college</w:t>
            </w:r>
          </w:p>
        </w:tc>
        <w:tc>
          <w:tcPr>
            <w:tcW w:w="4457" w:type="dxa"/>
          </w:tcPr>
          <w:p w14:paraId="295EB5B6" w14:textId="77777777" w:rsidR="00EE51D1" w:rsidRPr="00CC3DD2" w:rsidRDefault="00EE51D1" w:rsidP="00CC3DD2">
            <w:pPr>
              <w:rPr>
                <w:rFonts w:ascii="Lato" w:hAnsi="Lato"/>
                <w:sz w:val="20"/>
                <w:szCs w:val="20"/>
              </w:rPr>
            </w:pPr>
          </w:p>
        </w:tc>
        <w:tc>
          <w:tcPr>
            <w:tcW w:w="2268" w:type="dxa"/>
          </w:tcPr>
          <w:p w14:paraId="316DCB01" w14:textId="77777777" w:rsidR="00EE51D1" w:rsidRPr="00CC3DD2" w:rsidRDefault="00EE51D1" w:rsidP="00CC3DD2">
            <w:pPr>
              <w:rPr>
                <w:rFonts w:ascii="Lato" w:hAnsi="Lato"/>
                <w:sz w:val="20"/>
                <w:szCs w:val="20"/>
              </w:rPr>
            </w:pPr>
          </w:p>
        </w:tc>
        <w:tc>
          <w:tcPr>
            <w:tcW w:w="2268" w:type="dxa"/>
          </w:tcPr>
          <w:p w14:paraId="5C11AE91" w14:textId="77777777" w:rsidR="00EE51D1" w:rsidRPr="00CC3DD2" w:rsidRDefault="00EE51D1" w:rsidP="00CC3DD2">
            <w:pPr>
              <w:rPr>
                <w:rFonts w:ascii="Lato" w:hAnsi="Lato"/>
                <w:sz w:val="20"/>
                <w:szCs w:val="20"/>
              </w:rPr>
            </w:pPr>
          </w:p>
        </w:tc>
      </w:tr>
      <w:tr w:rsidR="00DA7CCE" w:rsidRPr="00207D42" w14:paraId="0138C73D" w14:textId="77777777" w:rsidTr="00336EBE">
        <w:tc>
          <w:tcPr>
            <w:tcW w:w="1576" w:type="dxa"/>
            <w:shd w:val="clear" w:color="auto" w:fill="FF0000"/>
          </w:tcPr>
          <w:p w14:paraId="5752A208" w14:textId="76F0A104" w:rsidR="00B21758" w:rsidRDefault="00B21758" w:rsidP="00CC3DD2">
            <w:pPr>
              <w:rPr>
                <w:rFonts w:ascii="Lato" w:hAnsi="Lato"/>
                <w:sz w:val="20"/>
                <w:szCs w:val="20"/>
              </w:rPr>
            </w:pPr>
            <w:r>
              <w:rPr>
                <w:rFonts w:ascii="Lato" w:hAnsi="Lato"/>
                <w:sz w:val="20"/>
                <w:szCs w:val="20"/>
              </w:rPr>
              <w:t>Recorded</w:t>
            </w:r>
          </w:p>
        </w:tc>
        <w:tc>
          <w:tcPr>
            <w:tcW w:w="1413" w:type="dxa"/>
          </w:tcPr>
          <w:p w14:paraId="181F00F9" w14:textId="64C1DD27" w:rsidR="00B21758" w:rsidRDefault="00B21758" w:rsidP="00CC3DD2">
            <w:pPr>
              <w:rPr>
                <w:rFonts w:ascii="Lato" w:hAnsi="Lato"/>
                <w:sz w:val="20"/>
                <w:szCs w:val="20"/>
              </w:rPr>
            </w:pPr>
            <w:r>
              <w:rPr>
                <w:rFonts w:ascii="Lato" w:hAnsi="Lato"/>
                <w:sz w:val="20"/>
                <w:szCs w:val="20"/>
              </w:rPr>
              <w:t>Resources</w:t>
            </w:r>
          </w:p>
        </w:tc>
        <w:tc>
          <w:tcPr>
            <w:tcW w:w="1555" w:type="dxa"/>
          </w:tcPr>
          <w:p w14:paraId="787511CB" w14:textId="7BB2A863" w:rsidR="00B21758" w:rsidRDefault="00B21758" w:rsidP="00CC3DD2">
            <w:pPr>
              <w:rPr>
                <w:rFonts w:ascii="Lato" w:hAnsi="Lato"/>
                <w:sz w:val="20"/>
                <w:szCs w:val="20"/>
              </w:rPr>
            </w:pPr>
            <w:r>
              <w:rPr>
                <w:rFonts w:ascii="Lato" w:hAnsi="Lato"/>
                <w:sz w:val="20"/>
                <w:szCs w:val="20"/>
              </w:rPr>
              <w:t>Overview</w:t>
            </w:r>
          </w:p>
        </w:tc>
        <w:tc>
          <w:tcPr>
            <w:tcW w:w="8265" w:type="dxa"/>
          </w:tcPr>
          <w:p w14:paraId="2446A4FA" w14:textId="77777777" w:rsidR="00B21758" w:rsidRDefault="00B21758" w:rsidP="00CC3DD2">
            <w:pPr>
              <w:rPr>
                <w:rFonts w:ascii="Lato" w:hAnsi="Lato"/>
                <w:sz w:val="20"/>
                <w:szCs w:val="20"/>
              </w:rPr>
            </w:pPr>
            <w:r>
              <w:rPr>
                <w:rFonts w:ascii="Lato" w:hAnsi="Lato"/>
                <w:sz w:val="20"/>
                <w:szCs w:val="20"/>
              </w:rPr>
              <w:t>Before we consider final questions and share questions for reflection, here are some key CEC resources, which are available via our website:</w:t>
            </w:r>
          </w:p>
          <w:p w14:paraId="40E31C25" w14:textId="77777777" w:rsidR="00B21758" w:rsidRDefault="00B21758" w:rsidP="00B21758">
            <w:pPr>
              <w:pStyle w:val="ListParagraph"/>
              <w:numPr>
                <w:ilvl w:val="0"/>
                <w:numId w:val="17"/>
              </w:numPr>
              <w:rPr>
                <w:rFonts w:ascii="Lato" w:hAnsi="Lato"/>
                <w:sz w:val="20"/>
                <w:szCs w:val="20"/>
              </w:rPr>
            </w:pPr>
            <w:r w:rsidRPr="00B21758">
              <w:rPr>
                <w:rFonts w:ascii="Lato" w:hAnsi="Lato"/>
                <w:sz w:val="20"/>
                <w:szCs w:val="20"/>
              </w:rPr>
              <w:t>In addition to School/College Roadmaps and Toolkits (including a SEND toolkit) there are also recent guides for governors and headteachers. A key resource is also the EIF Guide for Careers Leaders and School Leaders</w:t>
            </w:r>
          </w:p>
          <w:p w14:paraId="3E388192" w14:textId="7B2C3ECA" w:rsidR="00B21758" w:rsidRPr="00B21758" w:rsidRDefault="00B21758" w:rsidP="00B21758">
            <w:pPr>
              <w:pStyle w:val="ListParagraph"/>
              <w:numPr>
                <w:ilvl w:val="0"/>
                <w:numId w:val="17"/>
              </w:numPr>
              <w:rPr>
                <w:rFonts w:ascii="Lato" w:hAnsi="Lato"/>
                <w:sz w:val="20"/>
                <w:szCs w:val="20"/>
              </w:rPr>
            </w:pPr>
            <w:r>
              <w:rPr>
                <w:rFonts w:ascii="Lato" w:hAnsi="Lato"/>
                <w:sz w:val="20"/>
                <w:szCs w:val="20"/>
              </w:rPr>
              <w:t xml:space="preserve">There is funded face to </w:t>
            </w:r>
          </w:p>
        </w:tc>
        <w:tc>
          <w:tcPr>
            <w:tcW w:w="4457" w:type="dxa"/>
          </w:tcPr>
          <w:p w14:paraId="5960E281" w14:textId="190ABE28" w:rsidR="00B21758" w:rsidRDefault="00B21758" w:rsidP="00CC3DD2">
            <w:pPr>
              <w:rPr>
                <w:rFonts w:ascii="Lato" w:hAnsi="Lato"/>
                <w:sz w:val="20"/>
                <w:szCs w:val="20"/>
              </w:rPr>
            </w:pPr>
            <w:r>
              <w:rPr>
                <w:rFonts w:ascii="Lato" w:hAnsi="Lato"/>
                <w:sz w:val="20"/>
                <w:szCs w:val="20"/>
              </w:rPr>
              <w:t xml:space="preserve">Add CEC website link into chat </w:t>
            </w:r>
            <w:hyperlink r:id="rId10" w:history="1">
              <w:r w:rsidRPr="009C7959">
                <w:rPr>
                  <w:rStyle w:val="Hyperlink"/>
                  <w:rFonts w:ascii="Lato" w:hAnsi="Lato"/>
                  <w:sz w:val="20"/>
                  <w:szCs w:val="20"/>
                </w:rPr>
                <w:t>https://www.careersandenterprise.co.uk</w:t>
              </w:r>
            </w:hyperlink>
          </w:p>
          <w:p w14:paraId="18CF9C60" w14:textId="4C2DC2A5" w:rsidR="00B21758" w:rsidRPr="00CC3DD2" w:rsidRDefault="00B21758" w:rsidP="00CC3DD2">
            <w:pPr>
              <w:rPr>
                <w:rFonts w:ascii="Lato" w:hAnsi="Lato"/>
                <w:sz w:val="20"/>
                <w:szCs w:val="20"/>
              </w:rPr>
            </w:pPr>
          </w:p>
        </w:tc>
        <w:tc>
          <w:tcPr>
            <w:tcW w:w="2268" w:type="dxa"/>
          </w:tcPr>
          <w:p w14:paraId="6FAEDCA6" w14:textId="77777777" w:rsidR="00B21758" w:rsidRPr="00CC3DD2" w:rsidRDefault="00B21758" w:rsidP="00CC3DD2">
            <w:pPr>
              <w:rPr>
                <w:rFonts w:ascii="Lato" w:hAnsi="Lato"/>
                <w:sz w:val="20"/>
                <w:szCs w:val="20"/>
              </w:rPr>
            </w:pPr>
          </w:p>
        </w:tc>
        <w:tc>
          <w:tcPr>
            <w:tcW w:w="2268" w:type="dxa"/>
          </w:tcPr>
          <w:p w14:paraId="2253BAFA" w14:textId="77777777" w:rsidR="00B21758" w:rsidRPr="00CC3DD2" w:rsidRDefault="00B21758" w:rsidP="00CC3DD2">
            <w:pPr>
              <w:rPr>
                <w:rFonts w:ascii="Lato" w:hAnsi="Lato"/>
                <w:sz w:val="20"/>
                <w:szCs w:val="20"/>
              </w:rPr>
            </w:pPr>
          </w:p>
        </w:tc>
      </w:tr>
      <w:tr w:rsidR="00DA7CCE" w:rsidRPr="00207D42" w14:paraId="12C18685" w14:textId="77777777" w:rsidTr="00336EBE">
        <w:tc>
          <w:tcPr>
            <w:tcW w:w="1576" w:type="dxa"/>
            <w:shd w:val="clear" w:color="auto" w:fill="FF0000"/>
          </w:tcPr>
          <w:p w14:paraId="01F3F184" w14:textId="6094DC1F" w:rsidR="00B21758" w:rsidRDefault="00B21758" w:rsidP="00CC3DD2">
            <w:pPr>
              <w:rPr>
                <w:rFonts w:ascii="Lato" w:hAnsi="Lato"/>
                <w:sz w:val="20"/>
                <w:szCs w:val="20"/>
              </w:rPr>
            </w:pPr>
            <w:r>
              <w:rPr>
                <w:rFonts w:ascii="Lato" w:hAnsi="Lato"/>
                <w:sz w:val="20"/>
                <w:szCs w:val="20"/>
              </w:rPr>
              <w:t>Recorded</w:t>
            </w:r>
          </w:p>
        </w:tc>
        <w:tc>
          <w:tcPr>
            <w:tcW w:w="1413" w:type="dxa"/>
          </w:tcPr>
          <w:p w14:paraId="06850297" w14:textId="7B834054" w:rsidR="00B21758" w:rsidRDefault="00B21758" w:rsidP="00CC3DD2">
            <w:pPr>
              <w:rPr>
                <w:rFonts w:ascii="Lato" w:hAnsi="Lato"/>
                <w:sz w:val="20"/>
                <w:szCs w:val="20"/>
              </w:rPr>
            </w:pPr>
            <w:r>
              <w:rPr>
                <w:rFonts w:ascii="Lato" w:hAnsi="Lato"/>
                <w:sz w:val="20"/>
                <w:szCs w:val="20"/>
              </w:rPr>
              <w:t xml:space="preserve">Online Training </w:t>
            </w:r>
          </w:p>
        </w:tc>
        <w:tc>
          <w:tcPr>
            <w:tcW w:w="1555" w:type="dxa"/>
          </w:tcPr>
          <w:p w14:paraId="37C0FFB9" w14:textId="62A6312D" w:rsidR="00B21758" w:rsidRDefault="00F25C78" w:rsidP="00CC3DD2">
            <w:pPr>
              <w:rPr>
                <w:rFonts w:ascii="Lato" w:hAnsi="Lato"/>
                <w:sz w:val="20"/>
                <w:szCs w:val="20"/>
              </w:rPr>
            </w:pPr>
            <w:r>
              <w:rPr>
                <w:rFonts w:ascii="Lato" w:hAnsi="Lato"/>
                <w:sz w:val="20"/>
                <w:szCs w:val="20"/>
              </w:rPr>
              <w:t>Overview</w:t>
            </w:r>
          </w:p>
        </w:tc>
        <w:tc>
          <w:tcPr>
            <w:tcW w:w="8265" w:type="dxa"/>
          </w:tcPr>
          <w:p w14:paraId="65131F0F" w14:textId="77777777" w:rsidR="00B21758" w:rsidRDefault="00B21758" w:rsidP="00B21758">
            <w:pPr>
              <w:pStyle w:val="ListParagraph"/>
              <w:numPr>
                <w:ilvl w:val="0"/>
                <w:numId w:val="17"/>
              </w:numPr>
              <w:rPr>
                <w:rFonts w:ascii="Lato" w:hAnsi="Lato"/>
                <w:sz w:val="20"/>
                <w:szCs w:val="20"/>
              </w:rPr>
            </w:pPr>
            <w:r>
              <w:rPr>
                <w:rFonts w:ascii="Lato" w:hAnsi="Lato"/>
                <w:sz w:val="20"/>
                <w:szCs w:val="20"/>
              </w:rPr>
              <w:t xml:space="preserve">This webinar has been based on content developed by </w:t>
            </w:r>
            <w:proofErr w:type="spellStart"/>
            <w:r>
              <w:rPr>
                <w:rFonts w:ascii="Lato" w:hAnsi="Lato"/>
                <w:sz w:val="20"/>
                <w:szCs w:val="20"/>
              </w:rPr>
              <w:t>TeachFirst</w:t>
            </w:r>
            <w:proofErr w:type="spellEnd"/>
            <w:r>
              <w:rPr>
                <w:rFonts w:ascii="Lato" w:hAnsi="Lato"/>
                <w:sz w:val="20"/>
                <w:szCs w:val="20"/>
              </w:rPr>
              <w:t xml:space="preserve"> as part of free online modules in Careers Leadership – these can also be accessed via website</w:t>
            </w:r>
          </w:p>
          <w:p w14:paraId="021F34C4" w14:textId="77777777" w:rsidR="00B21758" w:rsidRDefault="00B21758" w:rsidP="00CC3DD2">
            <w:pPr>
              <w:rPr>
                <w:rFonts w:ascii="Lato" w:hAnsi="Lato"/>
                <w:sz w:val="20"/>
                <w:szCs w:val="20"/>
              </w:rPr>
            </w:pPr>
          </w:p>
        </w:tc>
        <w:tc>
          <w:tcPr>
            <w:tcW w:w="4457" w:type="dxa"/>
          </w:tcPr>
          <w:p w14:paraId="02380239" w14:textId="77777777" w:rsidR="00B21758" w:rsidRDefault="00B21758" w:rsidP="00CC3DD2">
            <w:pPr>
              <w:rPr>
                <w:rFonts w:ascii="Lato" w:hAnsi="Lato"/>
                <w:sz w:val="20"/>
                <w:szCs w:val="20"/>
              </w:rPr>
            </w:pPr>
          </w:p>
        </w:tc>
        <w:tc>
          <w:tcPr>
            <w:tcW w:w="2268" w:type="dxa"/>
          </w:tcPr>
          <w:p w14:paraId="39B9EEF8" w14:textId="77777777" w:rsidR="00B21758" w:rsidRPr="00CC3DD2" w:rsidRDefault="00B21758" w:rsidP="00CC3DD2">
            <w:pPr>
              <w:rPr>
                <w:rFonts w:ascii="Lato" w:hAnsi="Lato"/>
                <w:sz w:val="20"/>
                <w:szCs w:val="20"/>
              </w:rPr>
            </w:pPr>
          </w:p>
        </w:tc>
        <w:tc>
          <w:tcPr>
            <w:tcW w:w="2268" w:type="dxa"/>
          </w:tcPr>
          <w:p w14:paraId="2D117BA7" w14:textId="77777777" w:rsidR="00B21758" w:rsidRPr="00CC3DD2" w:rsidRDefault="00B21758" w:rsidP="00CC3DD2">
            <w:pPr>
              <w:rPr>
                <w:rFonts w:ascii="Lato" w:hAnsi="Lato"/>
                <w:sz w:val="20"/>
                <w:szCs w:val="20"/>
              </w:rPr>
            </w:pPr>
          </w:p>
        </w:tc>
      </w:tr>
      <w:tr w:rsidR="00F511A6" w:rsidRPr="00207D42" w14:paraId="7A52E24A" w14:textId="77777777" w:rsidTr="00336EBE">
        <w:tc>
          <w:tcPr>
            <w:tcW w:w="1576" w:type="dxa"/>
            <w:shd w:val="clear" w:color="auto" w:fill="FF0000"/>
          </w:tcPr>
          <w:p w14:paraId="43DF1695" w14:textId="2E69C49A" w:rsidR="00B21758" w:rsidRDefault="00DA7CCE" w:rsidP="00CC3DD2">
            <w:pPr>
              <w:rPr>
                <w:rFonts w:ascii="Lato" w:hAnsi="Lato"/>
                <w:sz w:val="20"/>
                <w:szCs w:val="20"/>
              </w:rPr>
            </w:pPr>
            <w:r>
              <w:rPr>
                <w:rFonts w:ascii="Lato" w:hAnsi="Lato"/>
                <w:sz w:val="20"/>
                <w:szCs w:val="20"/>
              </w:rPr>
              <w:t>Recorded</w:t>
            </w:r>
          </w:p>
        </w:tc>
        <w:tc>
          <w:tcPr>
            <w:tcW w:w="1413" w:type="dxa"/>
          </w:tcPr>
          <w:p w14:paraId="60723329" w14:textId="1FD7F60C" w:rsidR="00B21758" w:rsidRDefault="00DA7CCE" w:rsidP="00CC3DD2">
            <w:pPr>
              <w:rPr>
                <w:rFonts w:ascii="Lato" w:hAnsi="Lato"/>
                <w:sz w:val="20"/>
                <w:szCs w:val="20"/>
              </w:rPr>
            </w:pPr>
            <w:r>
              <w:rPr>
                <w:rFonts w:ascii="Lato" w:hAnsi="Lato"/>
                <w:sz w:val="20"/>
                <w:szCs w:val="20"/>
              </w:rPr>
              <w:t xml:space="preserve">Face to face Training </w:t>
            </w:r>
          </w:p>
        </w:tc>
        <w:tc>
          <w:tcPr>
            <w:tcW w:w="1555" w:type="dxa"/>
          </w:tcPr>
          <w:p w14:paraId="18218E5A" w14:textId="30EF583B" w:rsidR="00B21758" w:rsidRDefault="00F25C78" w:rsidP="00CC3DD2">
            <w:pPr>
              <w:rPr>
                <w:rFonts w:ascii="Lato" w:hAnsi="Lato"/>
                <w:sz w:val="20"/>
                <w:szCs w:val="20"/>
              </w:rPr>
            </w:pPr>
            <w:r>
              <w:rPr>
                <w:rFonts w:ascii="Lato" w:hAnsi="Lato"/>
                <w:sz w:val="20"/>
                <w:szCs w:val="20"/>
              </w:rPr>
              <w:t>Overview</w:t>
            </w:r>
          </w:p>
        </w:tc>
        <w:tc>
          <w:tcPr>
            <w:tcW w:w="8265" w:type="dxa"/>
          </w:tcPr>
          <w:p w14:paraId="5A5EE018" w14:textId="5E35FFFC" w:rsidR="00B21758" w:rsidRDefault="00DA7CCE" w:rsidP="00B21758">
            <w:pPr>
              <w:pStyle w:val="ListParagraph"/>
              <w:numPr>
                <w:ilvl w:val="0"/>
                <w:numId w:val="17"/>
              </w:numPr>
              <w:rPr>
                <w:rFonts w:ascii="Lato" w:hAnsi="Lato"/>
                <w:sz w:val="20"/>
                <w:szCs w:val="20"/>
              </w:rPr>
            </w:pPr>
            <w:r>
              <w:rPr>
                <w:rFonts w:ascii="Lato" w:hAnsi="Lato"/>
                <w:sz w:val="20"/>
                <w:szCs w:val="20"/>
              </w:rPr>
              <w:t>Careers Leaders can register interest in funded face to face training up to Level 6 in Careers Leadership. This training has been delivered to over 1300 Careers Leaders and has been really valued and transformative in terms of embedding a strategic approach to careers leadership across schools/colleges</w:t>
            </w:r>
          </w:p>
        </w:tc>
        <w:tc>
          <w:tcPr>
            <w:tcW w:w="4457" w:type="dxa"/>
          </w:tcPr>
          <w:p w14:paraId="04C7EAEA" w14:textId="77777777" w:rsidR="00B21758" w:rsidRDefault="00B21758" w:rsidP="00CC3DD2">
            <w:pPr>
              <w:rPr>
                <w:rFonts w:ascii="Lato" w:hAnsi="Lato"/>
                <w:sz w:val="20"/>
                <w:szCs w:val="20"/>
              </w:rPr>
            </w:pPr>
          </w:p>
        </w:tc>
        <w:tc>
          <w:tcPr>
            <w:tcW w:w="2268" w:type="dxa"/>
          </w:tcPr>
          <w:p w14:paraId="048BBF98" w14:textId="77777777" w:rsidR="00B21758" w:rsidRPr="00CC3DD2" w:rsidRDefault="00B21758" w:rsidP="00CC3DD2">
            <w:pPr>
              <w:rPr>
                <w:rFonts w:ascii="Lato" w:hAnsi="Lato"/>
                <w:sz w:val="20"/>
                <w:szCs w:val="20"/>
              </w:rPr>
            </w:pPr>
          </w:p>
        </w:tc>
        <w:tc>
          <w:tcPr>
            <w:tcW w:w="2268" w:type="dxa"/>
          </w:tcPr>
          <w:p w14:paraId="0041E09F" w14:textId="77777777" w:rsidR="00B21758" w:rsidRPr="00CC3DD2" w:rsidRDefault="00B21758" w:rsidP="00CC3DD2">
            <w:pPr>
              <w:rPr>
                <w:rFonts w:ascii="Lato" w:hAnsi="Lato"/>
                <w:sz w:val="20"/>
                <w:szCs w:val="20"/>
              </w:rPr>
            </w:pPr>
          </w:p>
        </w:tc>
      </w:tr>
      <w:tr w:rsidR="00F25C78" w:rsidRPr="00207D42" w14:paraId="32A2DE2C" w14:textId="77777777" w:rsidTr="00336EBE">
        <w:tc>
          <w:tcPr>
            <w:tcW w:w="1576" w:type="dxa"/>
            <w:shd w:val="clear" w:color="auto" w:fill="FFFFFF" w:themeFill="background1"/>
          </w:tcPr>
          <w:p w14:paraId="545A21B5" w14:textId="1005264D" w:rsidR="00F25C78" w:rsidRDefault="00F25C78" w:rsidP="00CC3DD2">
            <w:pPr>
              <w:rPr>
                <w:rFonts w:ascii="Lato" w:hAnsi="Lato"/>
                <w:sz w:val="20"/>
                <w:szCs w:val="20"/>
              </w:rPr>
            </w:pPr>
            <w:r>
              <w:rPr>
                <w:rFonts w:ascii="Lato" w:hAnsi="Lato"/>
                <w:sz w:val="20"/>
                <w:szCs w:val="20"/>
              </w:rPr>
              <w:t>Live</w:t>
            </w:r>
          </w:p>
        </w:tc>
        <w:tc>
          <w:tcPr>
            <w:tcW w:w="1413" w:type="dxa"/>
          </w:tcPr>
          <w:p w14:paraId="20CBF71F" w14:textId="206F9240" w:rsidR="00F25C78" w:rsidRDefault="00F25C78" w:rsidP="00CC3DD2">
            <w:pPr>
              <w:rPr>
                <w:rFonts w:ascii="Lato" w:hAnsi="Lato"/>
                <w:sz w:val="20"/>
                <w:szCs w:val="20"/>
              </w:rPr>
            </w:pPr>
            <w:r>
              <w:rPr>
                <w:rFonts w:ascii="Lato" w:hAnsi="Lato"/>
                <w:sz w:val="20"/>
                <w:szCs w:val="20"/>
              </w:rPr>
              <w:t>Close and Questions</w:t>
            </w:r>
          </w:p>
        </w:tc>
        <w:tc>
          <w:tcPr>
            <w:tcW w:w="1555" w:type="dxa"/>
          </w:tcPr>
          <w:p w14:paraId="4BD415FC" w14:textId="2D9D0D03" w:rsidR="00F25C78" w:rsidRDefault="00F25C78" w:rsidP="00CC3DD2">
            <w:pPr>
              <w:rPr>
                <w:rFonts w:ascii="Lato" w:hAnsi="Lato"/>
                <w:sz w:val="20"/>
                <w:szCs w:val="20"/>
              </w:rPr>
            </w:pPr>
            <w:r>
              <w:rPr>
                <w:rFonts w:ascii="Lato" w:hAnsi="Lato"/>
                <w:sz w:val="20"/>
                <w:szCs w:val="20"/>
              </w:rPr>
              <w:t>Questions</w:t>
            </w:r>
          </w:p>
        </w:tc>
        <w:tc>
          <w:tcPr>
            <w:tcW w:w="8265" w:type="dxa"/>
          </w:tcPr>
          <w:p w14:paraId="225C4774" w14:textId="086705D2" w:rsidR="00F25C78" w:rsidRDefault="00F25C78" w:rsidP="00DA7CCE">
            <w:pPr>
              <w:rPr>
                <w:rFonts w:ascii="Lato" w:hAnsi="Lato"/>
                <w:sz w:val="20"/>
                <w:szCs w:val="20"/>
              </w:rPr>
            </w:pPr>
            <w:r>
              <w:rPr>
                <w:rFonts w:ascii="Lato" w:hAnsi="Lato"/>
                <w:sz w:val="20"/>
                <w:szCs w:val="20"/>
              </w:rPr>
              <w:t>Key Questions from Chat</w:t>
            </w:r>
          </w:p>
        </w:tc>
        <w:tc>
          <w:tcPr>
            <w:tcW w:w="4457" w:type="dxa"/>
          </w:tcPr>
          <w:p w14:paraId="492DFDFD" w14:textId="77777777" w:rsidR="00F25C78" w:rsidRPr="00DA7CCE" w:rsidRDefault="00F25C78" w:rsidP="00CC3DD2">
            <w:pPr>
              <w:rPr>
                <w:rFonts w:ascii="Lato" w:hAnsi="Lato"/>
                <w:sz w:val="20"/>
                <w:szCs w:val="20"/>
              </w:rPr>
            </w:pPr>
          </w:p>
        </w:tc>
        <w:tc>
          <w:tcPr>
            <w:tcW w:w="2268" w:type="dxa"/>
          </w:tcPr>
          <w:p w14:paraId="0475AC61" w14:textId="77777777" w:rsidR="00F25C78" w:rsidRPr="00CC3DD2" w:rsidRDefault="00F25C78" w:rsidP="00CC3DD2">
            <w:pPr>
              <w:rPr>
                <w:rFonts w:ascii="Lato" w:hAnsi="Lato"/>
                <w:sz w:val="20"/>
                <w:szCs w:val="20"/>
              </w:rPr>
            </w:pPr>
          </w:p>
        </w:tc>
        <w:tc>
          <w:tcPr>
            <w:tcW w:w="2268" w:type="dxa"/>
          </w:tcPr>
          <w:p w14:paraId="3162B412" w14:textId="77777777" w:rsidR="00F25C78" w:rsidRPr="00CC3DD2" w:rsidRDefault="00F25C78" w:rsidP="00CC3DD2">
            <w:pPr>
              <w:rPr>
                <w:rFonts w:ascii="Lato" w:hAnsi="Lato"/>
                <w:sz w:val="20"/>
                <w:szCs w:val="20"/>
              </w:rPr>
            </w:pPr>
          </w:p>
        </w:tc>
      </w:tr>
      <w:tr w:rsidR="00DA7CCE" w:rsidRPr="00207D42" w14:paraId="08BA74C0" w14:textId="77777777" w:rsidTr="00336EBE">
        <w:tc>
          <w:tcPr>
            <w:tcW w:w="1576" w:type="dxa"/>
            <w:shd w:val="clear" w:color="auto" w:fill="FFFFFF" w:themeFill="background1"/>
          </w:tcPr>
          <w:p w14:paraId="07072B9E" w14:textId="5F0BD508" w:rsidR="00DA7CCE" w:rsidRDefault="00DA7CCE" w:rsidP="00CC3DD2">
            <w:pPr>
              <w:rPr>
                <w:rFonts w:ascii="Lato" w:hAnsi="Lato"/>
                <w:sz w:val="20"/>
                <w:szCs w:val="20"/>
              </w:rPr>
            </w:pPr>
            <w:r>
              <w:rPr>
                <w:rFonts w:ascii="Lato" w:hAnsi="Lato"/>
                <w:sz w:val="20"/>
                <w:szCs w:val="20"/>
              </w:rPr>
              <w:t xml:space="preserve">Live </w:t>
            </w:r>
          </w:p>
        </w:tc>
        <w:tc>
          <w:tcPr>
            <w:tcW w:w="1413" w:type="dxa"/>
          </w:tcPr>
          <w:p w14:paraId="3920F7EF" w14:textId="45F9D4FB" w:rsidR="00DA7CCE" w:rsidRDefault="00DA7CCE" w:rsidP="00CC3DD2">
            <w:pPr>
              <w:rPr>
                <w:rFonts w:ascii="Lato" w:hAnsi="Lato"/>
                <w:sz w:val="20"/>
                <w:szCs w:val="20"/>
              </w:rPr>
            </w:pPr>
            <w:r>
              <w:rPr>
                <w:rFonts w:ascii="Lato" w:hAnsi="Lato"/>
                <w:sz w:val="20"/>
                <w:szCs w:val="20"/>
              </w:rPr>
              <w:t>Questions</w:t>
            </w:r>
          </w:p>
        </w:tc>
        <w:tc>
          <w:tcPr>
            <w:tcW w:w="1555" w:type="dxa"/>
          </w:tcPr>
          <w:p w14:paraId="40D453C1" w14:textId="77777777" w:rsidR="00DA7CCE" w:rsidRDefault="00DA7CCE" w:rsidP="00CC3DD2">
            <w:pPr>
              <w:rPr>
                <w:rFonts w:ascii="Lato" w:hAnsi="Lato"/>
                <w:sz w:val="20"/>
                <w:szCs w:val="20"/>
              </w:rPr>
            </w:pPr>
          </w:p>
        </w:tc>
        <w:tc>
          <w:tcPr>
            <w:tcW w:w="8265" w:type="dxa"/>
          </w:tcPr>
          <w:p w14:paraId="2B0CB57F" w14:textId="4621F5E4" w:rsidR="00DA7CCE" w:rsidRDefault="00DA7CCE" w:rsidP="00DA7CCE">
            <w:pPr>
              <w:rPr>
                <w:rFonts w:ascii="Lato" w:hAnsi="Lato"/>
                <w:sz w:val="20"/>
                <w:szCs w:val="20"/>
              </w:rPr>
            </w:pPr>
            <w:r>
              <w:rPr>
                <w:rFonts w:ascii="Lato" w:hAnsi="Lato"/>
                <w:sz w:val="20"/>
                <w:szCs w:val="20"/>
              </w:rPr>
              <w:t>There are some reflective questions for you to consider in the chat around setting a vision, SWO</w:t>
            </w:r>
            <w:r w:rsidR="00F25C78">
              <w:rPr>
                <w:rFonts w:ascii="Lato" w:hAnsi="Lato"/>
                <w:sz w:val="20"/>
                <w:szCs w:val="20"/>
              </w:rPr>
              <w:t>T</w:t>
            </w:r>
            <w:r>
              <w:rPr>
                <w:rFonts w:ascii="Lato" w:hAnsi="Lato"/>
                <w:sz w:val="20"/>
                <w:szCs w:val="20"/>
              </w:rPr>
              <w:t xml:space="preserve"> analysis and strategic objectives </w:t>
            </w:r>
          </w:p>
          <w:p w14:paraId="68EED893" w14:textId="77777777" w:rsidR="00DA7CCE" w:rsidRDefault="00DA7CCE" w:rsidP="00DA7CCE">
            <w:pPr>
              <w:rPr>
                <w:rFonts w:ascii="Lato" w:hAnsi="Lato"/>
                <w:sz w:val="20"/>
                <w:szCs w:val="20"/>
              </w:rPr>
            </w:pPr>
            <w:r>
              <w:rPr>
                <w:rFonts w:ascii="Lato" w:hAnsi="Lato"/>
                <w:sz w:val="20"/>
                <w:szCs w:val="20"/>
              </w:rPr>
              <w:t>We are also keen to receive questions for a surgery at the end of the webinar series via this chat which will remain open until the surgery on 22</w:t>
            </w:r>
            <w:r w:rsidRPr="00DA7CCE">
              <w:rPr>
                <w:rFonts w:ascii="Lato" w:hAnsi="Lato"/>
                <w:sz w:val="20"/>
                <w:szCs w:val="20"/>
                <w:vertAlign w:val="superscript"/>
              </w:rPr>
              <w:t>nd</w:t>
            </w:r>
            <w:r>
              <w:rPr>
                <w:rFonts w:ascii="Lato" w:hAnsi="Lato"/>
                <w:sz w:val="20"/>
                <w:szCs w:val="20"/>
              </w:rPr>
              <w:t xml:space="preserve"> May </w:t>
            </w:r>
          </w:p>
          <w:p w14:paraId="07C812F0" w14:textId="77777777" w:rsidR="007B2512" w:rsidRDefault="007B2512" w:rsidP="00DA7CCE">
            <w:pPr>
              <w:rPr>
                <w:rFonts w:ascii="Lato" w:hAnsi="Lato"/>
                <w:sz w:val="20"/>
                <w:szCs w:val="20"/>
              </w:rPr>
            </w:pPr>
          </w:p>
          <w:p w14:paraId="2C9DFB57" w14:textId="452C2357" w:rsidR="007B2512" w:rsidRPr="00DA7CCE" w:rsidRDefault="007B2512" w:rsidP="00DA7CCE">
            <w:pPr>
              <w:rPr>
                <w:rFonts w:ascii="Lato" w:hAnsi="Lato"/>
                <w:sz w:val="20"/>
                <w:szCs w:val="20"/>
              </w:rPr>
            </w:pPr>
            <w:r>
              <w:rPr>
                <w:rFonts w:ascii="Lato" w:hAnsi="Lato"/>
                <w:sz w:val="20"/>
                <w:szCs w:val="20"/>
              </w:rPr>
              <w:t>Thank you so much for joining us and we look forward to seeing you in the next webinar on building a stable &amp; progressive careers programme</w:t>
            </w:r>
          </w:p>
        </w:tc>
        <w:tc>
          <w:tcPr>
            <w:tcW w:w="4457" w:type="dxa"/>
          </w:tcPr>
          <w:p w14:paraId="51CB37E0" w14:textId="77777777" w:rsidR="000B17C3" w:rsidRDefault="000B17C3" w:rsidP="000B17C3">
            <w:pPr>
              <w:rPr>
                <w:rFonts w:ascii="Lato" w:hAnsi="Lato"/>
                <w:sz w:val="20"/>
                <w:szCs w:val="20"/>
              </w:rPr>
            </w:pPr>
            <w:r>
              <w:rPr>
                <w:rFonts w:ascii="Lato" w:hAnsi="Lato"/>
                <w:sz w:val="20"/>
                <w:szCs w:val="20"/>
              </w:rPr>
              <w:t>Add questions to chat:</w:t>
            </w:r>
          </w:p>
          <w:p w14:paraId="6878A5D4" w14:textId="7352FD45" w:rsidR="007B2512" w:rsidRPr="000B17C3" w:rsidRDefault="007B2512" w:rsidP="000B17C3">
            <w:pPr>
              <w:pStyle w:val="ListParagraph"/>
              <w:numPr>
                <w:ilvl w:val="0"/>
                <w:numId w:val="18"/>
              </w:numPr>
              <w:rPr>
                <w:rFonts w:ascii="Lato" w:hAnsi="Lato"/>
                <w:sz w:val="20"/>
                <w:szCs w:val="20"/>
              </w:rPr>
            </w:pPr>
            <w:bookmarkStart w:id="0" w:name="_GoBack"/>
            <w:bookmarkEnd w:id="0"/>
            <w:r w:rsidRPr="000B17C3">
              <w:rPr>
                <w:rFonts w:ascii="Lato" w:hAnsi="Lato"/>
                <w:sz w:val="20"/>
                <w:szCs w:val="20"/>
              </w:rPr>
              <w:t>How might you approach the visioning process?</w:t>
            </w:r>
          </w:p>
          <w:p w14:paraId="777EA9ED" w14:textId="77777777" w:rsidR="007B2512" w:rsidRPr="007B2512" w:rsidRDefault="007B2512" w:rsidP="007B2512">
            <w:pPr>
              <w:pStyle w:val="ListParagraph"/>
              <w:numPr>
                <w:ilvl w:val="0"/>
                <w:numId w:val="18"/>
              </w:numPr>
              <w:rPr>
                <w:rFonts w:ascii="Lato" w:hAnsi="Lato"/>
                <w:sz w:val="20"/>
                <w:szCs w:val="20"/>
              </w:rPr>
            </w:pPr>
            <w:r w:rsidRPr="007B2512">
              <w:rPr>
                <w:rFonts w:ascii="Lato" w:hAnsi="Lato"/>
                <w:sz w:val="20"/>
                <w:szCs w:val="20"/>
              </w:rPr>
              <w:t>What would you plot in a SWOT analysis about the ‘current state’ of Careers Provision?</w:t>
            </w:r>
          </w:p>
          <w:p w14:paraId="5149E939" w14:textId="77777777" w:rsidR="007B2512" w:rsidRPr="007B2512" w:rsidRDefault="007B2512" w:rsidP="007B2512">
            <w:pPr>
              <w:pStyle w:val="ListParagraph"/>
              <w:numPr>
                <w:ilvl w:val="0"/>
                <w:numId w:val="18"/>
              </w:numPr>
              <w:rPr>
                <w:rFonts w:ascii="Lato" w:hAnsi="Lato"/>
                <w:sz w:val="20"/>
                <w:szCs w:val="20"/>
              </w:rPr>
            </w:pPr>
            <w:r w:rsidRPr="007B2512">
              <w:rPr>
                <w:rFonts w:ascii="Lato" w:hAnsi="Lato"/>
                <w:sz w:val="20"/>
                <w:szCs w:val="20"/>
              </w:rPr>
              <w:t>What would you would anticipate being strategic objectives for your careers provision?</w:t>
            </w:r>
          </w:p>
          <w:p w14:paraId="1B8520ED" w14:textId="3101021F" w:rsidR="007B2512" w:rsidRDefault="007B2512" w:rsidP="007B2512">
            <w:pPr>
              <w:pStyle w:val="ListParagraph"/>
              <w:numPr>
                <w:ilvl w:val="0"/>
                <w:numId w:val="18"/>
              </w:numPr>
              <w:rPr>
                <w:rFonts w:ascii="Lato" w:hAnsi="Lato"/>
                <w:sz w:val="20"/>
                <w:szCs w:val="20"/>
              </w:rPr>
            </w:pPr>
            <w:r w:rsidRPr="007B2512">
              <w:rPr>
                <w:rFonts w:ascii="Lato" w:hAnsi="Lato"/>
                <w:sz w:val="20"/>
                <w:szCs w:val="20"/>
              </w:rPr>
              <w:t xml:space="preserve">What questions do you have to be addressed in the surgery on 22nd </w:t>
            </w:r>
            <w:proofErr w:type="gramStart"/>
            <w:r w:rsidRPr="007B2512">
              <w:rPr>
                <w:rFonts w:ascii="Lato" w:hAnsi="Lato"/>
                <w:sz w:val="20"/>
                <w:szCs w:val="20"/>
              </w:rPr>
              <w:t>May</w:t>
            </w:r>
            <w:proofErr w:type="gramEnd"/>
          </w:p>
          <w:p w14:paraId="0EBB288C" w14:textId="5C18D9A6" w:rsidR="007B2512" w:rsidRDefault="007B2512" w:rsidP="007B2512">
            <w:pPr>
              <w:rPr>
                <w:rFonts w:ascii="Lato" w:hAnsi="Lato"/>
                <w:sz w:val="20"/>
                <w:szCs w:val="20"/>
              </w:rPr>
            </w:pPr>
          </w:p>
          <w:p w14:paraId="40629A88" w14:textId="786C3EB6" w:rsidR="007B2512" w:rsidRPr="007B2512" w:rsidRDefault="007B2512" w:rsidP="007B2512">
            <w:pPr>
              <w:rPr>
                <w:rFonts w:ascii="Lato" w:hAnsi="Lato"/>
                <w:sz w:val="20"/>
                <w:szCs w:val="20"/>
              </w:rPr>
            </w:pPr>
            <w:r>
              <w:rPr>
                <w:rFonts w:ascii="Lato" w:hAnsi="Lato"/>
                <w:sz w:val="20"/>
                <w:szCs w:val="20"/>
              </w:rPr>
              <w:t>Can we add booking link for Module 2 into chat?</w:t>
            </w:r>
          </w:p>
          <w:p w14:paraId="43C0057B" w14:textId="1BB47422" w:rsidR="007B2512" w:rsidRDefault="007B2512" w:rsidP="00CC3DD2">
            <w:pPr>
              <w:rPr>
                <w:rFonts w:ascii="Lato" w:hAnsi="Lato"/>
                <w:sz w:val="20"/>
                <w:szCs w:val="20"/>
              </w:rPr>
            </w:pPr>
          </w:p>
        </w:tc>
        <w:tc>
          <w:tcPr>
            <w:tcW w:w="2268" w:type="dxa"/>
          </w:tcPr>
          <w:p w14:paraId="389F2776" w14:textId="77777777" w:rsidR="00DA7CCE" w:rsidRPr="00CC3DD2" w:rsidRDefault="00DA7CCE" w:rsidP="00CC3DD2">
            <w:pPr>
              <w:rPr>
                <w:rFonts w:ascii="Lato" w:hAnsi="Lato"/>
                <w:sz w:val="20"/>
                <w:szCs w:val="20"/>
              </w:rPr>
            </w:pPr>
          </w:p>
        </w:tc>
        <w:tc>
          <w:tcPr>
            <w:tcW w:w="2268" w:type="dxa"/>
          </w:tcPr>
          <w:p w14:paraId="4CB9A34C" w14:textId="77777777" w:rsidR="00DA7CCE" w:rsidRPr="00CC3DD2" w:rsidRDefault="00DA7CCE" w:rsidP="00CC3DD2">
            <w:pPr>
              <w:rPr>
                <w:rFonts w:ascii="Lato" w:hAnsi="Lato"/>
                <w:sz w:val="20"/>
                <w:szCs w:val="20"/>
              </w:rPr>
            </w:pPr>
          </w:p>
        </w:tc>
      </w:tr>
    </w:tbl>
    <w:p w14:paraId="0FD261DD" w14:textId="77777777" w:rsidR="00BB6E11" w:rsidRPr="00207D42" w:rsidRDefault="00BB6E11">
      <w:pPr>
        <w:rPr>
          <w:rFonts w:ascii="Lato" w:hAnsi="Lato"/>
          <w:sz w:val="20"/>
          <w:szCs w:val="20"/>
        </w:rPr>
      </w:pPr>
    </w:p>
    <w:sectPr w:rsidR="00BB6E11" w:rsidRPr="00207D42" w:rsidSect="006049B4">
      <w:head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BE278" w14:textId="77777777" w:rsidR="00710482" w:rsidRDefault="00710482" w:rsidP="006049B4">
      <w:pPr>
        <w:spacing w:after="0" w:line="240" w:lineRule="auto"/>
      </w:pPr>
      <w:r>
        <w:separator/>
      </w:r>
    </w:p>
  </w:endnote>
  <w:endnote w:type="continuationSeparator" w:id="0">
    <w:p w14:paraId="6AC706A0" w14:textId="77777777" w:rsidR="00710482" w:rsidRDefault="00710482" w:rsidP="00604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79EDE" w14:textId="77777777" w:rsidR="00710482" w:rsidRDefault="00710482" w:rsidP="006049B4">
      <w:pPr>
        <w:spacing w:after="0" w:line="240" w:lineRule="auto"/>
      </w:pPr>
      <w:r>
        <w:separator/>
      </w:r>
    </w:p>
  </w:footnote>
  <w:footnote w:type="continuationSeparator" w:id="0">
    <w:p w14:paraId="303ECEBC" w14:textId="77777777" w:rsidR="00710482" w:rsidRDefault="00710482" w:rsidP="00604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B8B13" w14:textId="171BFEB9" w:rsidR="00207D42" w:rsidRDefault="00207D42">
    <w:pPr>
      <w:pStyle w:val="Header"/>
    </w:pPr>
    <w:r>
      <w:rPr>
        <w:noProof/>
      </w:rPr>
      <w:drawing>
        <wp:anchor distT="0" distB="0" distL="114300" distR="114300" simplePos="0" relativeHeight="251658240" behindDoc="1" locked="0" layoutInCell="1" allowOverlap="1" wp14:anchorId="54F8C8D3" wp14:editId="0D6D6C3A">
          <wp:simplePos x="0" y="0"/>
          <wp:positionH relativeFrom="column">
            <wp:posOffset>7588250</wp:posOffset>
          </wp:positionH>
          <wp:positionV relativeFrom="paragraph">
            <wp:posOffset>-316230</wp:posOffset>
          </wp:positionV>
          <wp:extent cx="1931670" cy="782320"/>
          <wp:effectExtent l="0" t="0" r="0" b="0"/>
          <wp:wrapTight wrapText="bothSides">
            <wp:wrapPolygon edited="0">
              <wp:start x="0" y="0"/>
              <wp:lineTo x="0" y="21039"/>
              <wp:lineTo x="21302" y="21039"/>
              <wp:lineTo x="21302"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1670" cy="782320"/>
                  </a:xfrm>
                  <a:prstGeom prst="rect">
                    <a:avLst/>
                  </a:prstGeom>
                </pic:spPr>
              </pic:pic>
            </a:graphicData>
          </a:graphic>
        </wp:anchor>
      </w:drawing>
    </w:r>
    <w:r>
      <w:t>Introduction Template – Group Training Techniques Programme</w:t>
    </w:r>
  </w:p>
  <w:p w14:paraId="3FD654F7" w14:textId="77777777" w:rsidR="00207D42" w:rsidRDefault="00207D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3687F"/>
    <w:multiLevelType w:val="hybridMultilevel"/>
    <w:tmpl w:val="23B64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C1773"/>
    <w:multiLevelType w:val="hybridMultilevel"/>
    <w:tmpl w:val="9F305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772E1A"/>
    <w:multiLevelType w:val="hybridMultilevel"/>
    <w:tmpl w:val="A0EAD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FB52B8"/>
    <w:multiLevelType w:val="hybridMultilevel"/>
    <w:tmpl w:val="2264E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BB3F7E"/>
    <w:multiLevelType w:val="hybridMultilevel"/>
    <w:tmpl w:val="28A0F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E12555"/>
    <w:multiLevelType w:val="hybridMultilevel"/>
    <w:tmpl w:val="E2C43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031B50"/>
    <w:multiLevelType w:val="hybridMultilevel"/>
    <w:tmpl w:val="E1D41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454525"/>
    <w:multiLevelType w:val="hybridMultilevel"/>
    <w:tmpl w:val="A0B856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154E51"/>
    <w:multiLevelType w:val="hybridMultilevel"/>
    <w:tmpl w:val="7E38A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0A5D59"/>
    <w:multiLevelType w:val="hybridMultilevel"/>
    <w:tmpl w:val="CB8AF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CB442A"/>
    <w:multiLevelType w:val="hybridMultilevel"/>
    <w:tmpl w:val="96CA4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476691"/>
    <w:multiLevelType w:val="hybridMultilevel"/>
    <w:tmpl w:val="2A5C5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62267E"/>
    <w:multiLevelType w:val="hybridMultilevel"/>
    <w:tmpl w:val="C4F6B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4C6A99"/>
    <w:multiLevelType w:val="hybridMultilevel"/>
    <w:tmpl w:val="F85455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370C84"/>
    <w:multiLevelType w:val="hybridMultilevel"/>
    <w:tmpl w:val="724EB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695203"/>
    <w:multiLevelType w:val="hybridMultilevel"/>
    <w:tmpl w:val="2BC81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1A5426"/>
    <w:multiLevelType w:val="hybridMultilevel"/>
    <w:tmpl w:val="75444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EB4871"/>
    <w:multiLevelType w:val="hybridMultilevel"/>
    <w:tmpl w:val="C9B23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8"/>
  </w:num>
  <w:num w:numId="4">
    <w:abstractNumId w:val="3"/>
  </w:num>
  <w:num w:numId="5">
    <w:abstractNumId w:val="6"/>
  </w:num>
  <w:num w:numId="6">
    <w:abstractNumId w:val="2"/>
  </w:num>
  <w:num w:numId="7">
    <w:abstractNumId w:val="11"/>
  </w:num>
  <w:num w:numId="8">
    <w:abstractNumId w:val="0"/>
  </w:num>
  <w:num w:numId="9">
    <w:abstractNumId w:val="10"/>
  </w:num>
  <w:num w:numId="10">
    <w:abstractNumId w:val="4"/>
  </w:num>
  <w:num w:numId="11">
    <w:abstractNumId w:val="14"/>
  </w:num>
  <w:num w:numId="12">
    <w:abstractNumId w:val="16"/>
  </w:num>
  <w:num w:numId="13">
    <w:abstractNumId w:val="7"/>
  </w:num>
  <w:num w:numId="14">
    <w:abstractNumId w:val="5"/>
  </w:num>
  <w:num w:numId="15">
    <w:abstractNumId w:val="12"/>
  </w:num>
  <w:num w:numId="16">
    <w:abstractNumId w:val="17"/>
  </w:num>
  <w:num w:numId="17">
    <w:abstractNumId w:val="1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9B4"/>
    <w:rsid w:val="00016077"/>
    <w:rsid w:val="000210BE"/>
    <w:rsid w:val="00056ADB"/>
    <w:rsid w:val="000713A8"/>
    <w:rsid w:val="000B17C3"/>
    <w:rsid w:val="000C50BB"/>
    <w:rsid w:val="000D7D92"/>
    <w:rsid w:val="000E26D4"/>
    <w:rsid w:val="000F5118"/>
    <w:rsid w:val="00111FCF"/>
    <w:rsid w:val="0016323B"/>
    <w:rsid w:val="001A5E41"/>
    <w:rsid w:val="001B63F3"/>
    <w:rsid w:val="00203E78"/>
    <w:rsid w:val="00207D42"/>
    <w:rsid w:val="00211A68"/>
    <w:rsid w:val="002120A4"/>
    <w:rsid w:val="00226D38"/>
    <w:rsid w:val="00271C16"/>
    <w:rsid w:val="00287CB2"/>
    <w:rsid w:val="002A282A"/>
    <w:rsid w:val="002A6856"/>
    <w:rsid w:val="002B39DE"/>
    <w:rsid w:val="003133DD"/>
    <w:rsid w:val="00336EBE"/>
    <w:rsid w:val="003448A4"/>
    <w:rsid w:val="00370BE4"/>
    <w:rsid w:val="003C3C6E"/>
    <w:rsid w:val="003E43D7"/>
    <w:rsid w:val="003E7723"/>
    <w:rsid w:val="00405FBB"/>
    <w:rsid w:val="00426674"/>
    <w:rsid w:val="00473821"/>
    <w:rsid w:val="00482323"/>
    <w:rsid w:val="004848BD"/>
    <w:rsid w:val="004910D3"/>
    <w:rsid w:val="004A685C"/>
    <w:rsid w:val="004C26BA"/>
    <w:rsid w:val="004C5BE3"/>
    <w:rsid w:val="004E237C"/>
    <w:rsid w:val="00532A7B"/>
    <w:rsid w:val="005557C4"/>
    <w:rsid w:val="00560A85"/>
    <w:rsid w:val="0058038A"/>
    <w:rsid w:val="00584BBC"/>
    <w:rsid w:val="00591A18"/>
    <w:rsid w:val="005E30BC"/>
    <w:rsid w:val="005F7945"/>
    <w:rsid w:val="00602931"/>
    <w:rsid w:val="006049B4"/>
    <w:rsid w:val="00612758"/>
    <w:rsid w:val="00622273"/>
    <w:rsid w:val="00624CC2"/>
    <w:rsid w:val="00632273"/>
    <w:rsid w:val="006400F3"/>
    <w:rsid w:val="0066198F"/>
    <w:rsid w:val="0066435C"/>
    <w:rsid w:val="00682A71"/>
    <w:rsid w:val="006B28FB"/>
    <w:rsid w:val="006B4A2E"/>
    <w:rsid w:val="006C7687"/>
    <w:rsid w:val="006F320F"/>
    <w:rsid w:val="00710482"/>
    <w:rsid w:val="007477B0"/>
    <w:rsid w:val="00752845"/>
    <w:rsid w:val="00760739"/>
    <w:rsid w:val="007673E1"/>
    <w:rsid w:val="007A66A7"/>
    <w:rsid w:val="007B226D"/>
    <w:rsid w:val="007B2512"/>
    <w:rsid w:val="007C4AB5"/>
    <w:rsid w:val="007E6E7B"/>
    <w:rsid w:val="00875299"/>
    <w:rsid w:val="00896EB8"/>
    <w:rsid w:val="008C1C1A"/>
    <w:rsid w:val="008E2338"/>
    <w:rsid w:val="008E26F9"/>
    <w:rsid w:val="00903E75"/>
    <w:rsid w:val="00926FE2"/>
    <w:rsid w:val="009377F3"/>
    <w:rsid w:val="00973DA6"/>
    <w:rsid w:val="009B1715"/>
    <w:rsid w:val="009C0B15"/>
    <w:rsid w:val="009E067F"/>
    <w:rsid w:val="009E3B67"/>
    <w:rsid w:val="009F29DE"/>
    <w:rsid w:val="00A03341"/>
    <w:rsid w:val="00A5417E"/>
    <w:rsid w:val="00A63412"/>
    <w:rsid w:val="00A76A68"/>
    <w:rsid w:val="00AC69BE"/>
    <w:rsid w:val="00AD0784"/>
    <w:rsid w:val="00AD248B"/>
    <w:rsid w:val="00AD5417"/>
    <w:rsid w:val="00B05E70"/>
    <w:rsid w:val="00B070C7"/>
    <w:rsid w:val="00B21758"/>
    <w:rsid w:val="00B40357"/>
    <w:rsid w:val="00B4608B"/>
    <w:rsid w:val="00B57B0E"/>
    <w:rsid w:val="00B65394"/>
    <w:rsid w:val="00B6560A"/>
    <w:rsid w:val="00BB6E11"/>
    <w:rsid w:val="00BD4117"/>
    <w:rsid w:val="00BE51FD"/>
    <w:rsid w:val="00C01036"/>
    <w:rsid w:val="00C02357"/>
    <w:rsid w:val="00C161FC"/>
    <w:rsid w:val="00CA3108"/>
    <w:rsid w:val="00CC3DD2"/>
    <w:rsid w:val="00D019B3"/>
    <w:rsid w:val="00D07BCE"/>
    <w:rsid w:val="00D11E4E"/>
    <w:rsid w:val="00D2668C"/>
    <w:rsid w:val="00D404DB"/>
    <w:rsid w:val="00D7612F"/>
    <w:rsid w:val="00DA7CCE"/>
    <w:rsid w:val="00DB4C75"/>
    <w:rsid w:val="00DE31A1"/>
    <w:rsid w:val="00DE4E34"/>
    <w:rsid w:val="00DF245E"/>
    <w:rsid w:val="00DF54D8"/>
    <w:rsid w:val="00E21F3D"/>
    <w:rsid w:val="00E43C2D"/>
    <w:rsid w:val="00E4783C"/>
    <w:rsid w:val="00E50FC1"/>
    <w:rsid w:val="00E551B1"/>
    <w:rsid w:val="00E66FB7"/>
    <w:rsid w:val="00E845F3"/>
    <w:rsid w:val="00EA4AE0"/>
    <w:rsid w:val="00EE51D1"/>
    <w:rsid w:val="00F25C78"/>
    <w:rsid w:val="00F36F32"/>
    <w:rsid w:val="00F4705E"/>
    <w:rsid w:val="00F511A6"/>
    <w:rsid w:val="00F842F7"/>
    <w:rsid w:val="00FA144B"/>
    <w:rsid w:val="00FC4DFF"/>
    <w:rsid w:val="00FD10B5"/>
    <w:rsid w:val="00FE40AB"/>
    <w:rsid w:val="00FF5D46"/>
    <w:rsid w:val="00FF7E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6CDDC"/>
  <w15:chartTrackingRefBased/>
  <w15:docId w15:val="{061B1ADE-5D2A-451F-BCC0-5886374D8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9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49B4"/>
  </w:style>
  <w:style w:type="paragraph" w:styleId="Footer">
    <w:name w:val="footer"/>
    <w:basedOn w:val="Normal"/>
    <w:link w:val="FooterChar"/>
    <w:uiPriority w:val="99"/>
    <w:unhideWhenUsed/>
    <w:rsid w:val="006049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49B4"/>
  </w:style>
  <w:style w:type="table" w:styleId="TableGrid">
    <w:name w:val="Table Grid"/>
    <w:basedOn w:val="TableNormal"/>
    <w:uiPriority w:val="39"/>
    <w:rsid w:val="00604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6E11"/>
    <w:pPr>
      <w:ind w:left="720"/>
      <w:contextualSpacing/>
    </w:pPr>
  </w:style>
  <w:style w:type="character" w:styleId="Hyperlink">
    <w:name w:val="Hyperlink"/>
    <w:basedOn w:val="DefaultParagraphFont"/>
    <w:uiPriority w:val="99"/>
    <w:unhideWhenUsed/>
    <w:rsid w:val="00B21758"/>
    <w:rPr>
      <w:color w:val="0563C1" w:themeColor="hyperlink"/>
      <w:u w:val="single"/>
    </w:rPr>
  </w:style>
  <w:style w:type="character" w:styleId="UnresolvedMention">
    <w:name w:val="Unresolved Mention"/>
    <w:basedOn w:val="DefaultParagraphFont"/>
    <w:uiPriority w:val="99"/>
    <w:semiHidden/>
    <w:unhideWhenUsed/>
    <w:rsid w:val="00B217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ttontrust.com/news-opinion/all-news-opinion/covid-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areersandenterprise.co.uk" TargetMode="External"/><Relationship Id="rId4" Type="http://schemas.openxmlformats.org/officeDocument/2006/relationships/settings" Target="settings.xml"/><Relationship Id="rId9" Type="http://schemas.openxmlformats.org/officeDocument/2006/relationships/hyperlink" Target="https://www.suttontrust.com/news-opinion/all-news-opinion/covid-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6DF58-8E00-459B-A360-2998B1EF1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1863</Words>
  <Characters>10625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Jacquie Bamber</dc:creator>
  <cp:keywords/>
  <dc:description/>
  <cp:lastModifiedBy>Marie Jobson</cp:lastModifiedBy>
  <cp:revision>4</cp:revision>
  <dcterms:created xsi:type="dcterms:W3CDTF">2020-04-21T17:10:00Z</dcterms:created>
  <dcterms:modified xsi:type="dcterms:W3CDTF">2020-04-23T09:41:00Z</dcterms:modified>
</cp:coreProperties>
</file>