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F8FA" w14:textId="5A057E54" w:rsidR="008F3DB9" w:rsidRDefault="008F3DB9"/>
    <w:p w14:paraId="4D225C25" w14:textId="27753B8A" w:rsidR="00220A58" w:rsidRDefault="00220A58"/>
    <w:p w14:paraId="668BAF9D" w14:textId="5F79E004" w:rsidR="00220A58" w:rsidRPr="006C206A" w:rsidRDefault="00DF6585" w:rsidP="00220A58">
      <w:pPr>
        <w:rPr>
          <w:rFonts w:ascii="Lato" w:hAnsi="Lato"/>
          <w:b/>
          <w:bCs/>
          <w:color w:val="00A8A8"/>
        </w:rPr>
      </w:pPr>
      <w:r w:rsidRPr="006C206A">
        <w:rPr>
          <w:rFonts w:ascii="Lato" w:hAnsi="Lato"/>
          <w:b/>
          <w:bCs/>
          <w:color w:val="00A8A8"/>
        </w:rPr>
        <w:t>‘</w:t>
      </w:r>
      <w:r w:rsidR="00220A58" w:rsidRPr="006C206A">
        <w:rPr>
          <w:rFonts w:ascii="Lato" w:hAnsi="Lato"/>
          <w:b/>
          <w:bCs/>
          <w:color w:val="00A8A8"/>
        </w:rPr>
        <w:t xml:space="preserve">Train </w:t>
      </w:r>
      <w:r w:rsidR="00577947" w:rsidRPr="006C206A">
        <w:rPr>
          <w:rFonts w:ascii="Lato" w:hAnsi="Lato"/>
          <w:b/>
          <w:bCs/>
          <w:color w:val="00A8A8"/>
        </w:rPr>
        <w:t>t</w:t>
      </w:r>
      <w:r w:rsidR="00220A58" w:rsidRPr="006C206A">
        <w:rPr>
          <w:rFonts w:ascii="Lato" w:hAnsi="Lato"/>
          <w:b/>
          <w:bCs/>
          <w:color w:val="00A8A8"/>
        </w:rPr>
        <w:t>he Trainer</w:t>
      </w:r>
      <w:r w:rsidRPr="006C206A">
        <w:rPr>
          <w:rFonts w:ascii="Lato" w:hAnsi="Lato"/>
          <w:b/>
          <w:bCs/>
          <w:color w:val="00A8A8"/>
        </w:rPr>
        <w:t>’</w:t>
      </w:r>
      <w:r w:rsidR="00220A58" w:rsidRPr="006C206A">
        <w:rPr>
          <w:rFonts w:ascii="Lato" w:hAnsi="Lato"/>
          <w:b/>
          <w:bCs/>
          <w:color w:val="00A8A8"/>
        </w:rPr>
        <w:t xml:space="preserve"> – Delegate Information</w:t>
      </w:r>
    </w:p>
    <w:p w14:paraId="7968A81F" w14:textId="3444BA38" w:rsidR="00A41BD4" w:rsidRPr="006C206A" w:rsidRDefault="00220A58" w:rsidP="00220A58">
      <w:pPr>
        <w:rPr>
          <w:rFonts w:ascii="Lato" w:hAnsi="Lato"/>
          <w:sz w:val="20"/>
          <w:szCs w:val="20"/>
        </w:rPr>
      </w:pPr>
      <w:r w:rsidRPr="006C206A">
        <w:rPr>
          <w:rFonts w:ascii="Lato" w:hAnsi="Lato"/>
          <w:sz w:val="20"/>
          <w:szCs w:val="20"/>
        </w:rPr>
        <w:t>This</w:t>
      </w:r>
      <w:r w:rsidR="00A41BD4" w:rsidRPr="006C206A">
        <w:rPr>
          <w:rFonts w:ascii="Lato" w:hAnsi="Lato"/>
          <w:sz w:val="20"/>
          <w:szCs w:val="20"/>
        </w:rPr>
        <w:t xml:space="preserve"> is an intensive</w:t>
      </w:r>
      <w:r w:rsidRPr="006C206A">
        <w:rPr>
          <w:rFonts w:ascii="Lato" w:hAnsi="Lato"/>
          <w:sz w:val="20"/>
          <w:szCs w:val="20"/>
        </w:rPr>
        <w:t xml:space="preserve"> one-day programme</w:t>
      </w:r>
      <w:r w:rsidR="00A41BD4" w:rsidRPr="006C206A">
        <w:rPr>
          <w:rFonts w:ascii="Lato" w:hAnsi="Lato"/>
          <w:sz w:val="20"/>
          <w:szCs w:val="20"/>
        </w:rPr>
        <w:t xml:space="preserve"> that </w:t>
      </w:r>
      <w:r w:rsidRPr="006C206A">
        <w:rPr>
          <w:rFonts w:ascii="Lato" w:hAnsi="Lato"/>
          <w:sz w:val="20"/>
          <w:szCs w:val="20"/>
        </w:rPr>
        <w:t>will</w:t>
      </w:r>
      <w:r w:rsidR="00DF6585" w:rsidRPr="006C206A">
        <w:rPr>
          <w:rFonts w:ascii="Lato" w:hAnsi="Lato"/>
          <w:sz w:val="20"/>
          <w:szCs w:val="20"/>
        </w:rPr>
        <w:t xml:space="preserve"> build on </w:t>
      </w:r>
      <w:r w:rsidRPr="006C206A">
        <w:rPr>
          <w:rFonts w:ascii="Lato" w:hAnsi="Lato"/>
          <w:sz w:val="20"/>
          <w:szCs w:val="20"/>
        </w:rPr>
        <w:t>you</w:t>
      </w:r>
      <w:r w:rsidR="00DF6585" w:rsidRPr="006C206A">
        <w:rPr>
          <w:rFonts w:ascii="Lato" w:hAnsi="Lato"/>
          <w:sz w:val="20"/>
          <w:szCs w:val="20"/>
        </w:rPr>
        <w:t>r</w:t>
      </w:r>
      <w:r w:rsidRPr="006C206A">
        <w:rPr>
          <w:rFonts w:ascii="Lato" w:hAnsi="Lato"/>
          <w:sz w:val="20"/>
          <w:szCs w:val="20"/>
        </w:rPr>
        <w:t xml:space="preserve"> </w:t>
      </w:r>
      <w:r w:rsidR="00DF6585" w:rsidRPr="006C206A">
        <w:rPr>
          <w:rFonts w:ascii="Lato" w:hAnsi="Lato"/>
          <w:sz w:val="20"/>
          <w:szCs w:val="20"/>
        </w:rPr>
        <w:t>s</w:t>
      </w:r>
      <w:r w:rsidRPr="006C206A">
        <w:rPr>
          <w:rFonts w:ascii="Lato" w:hAnsi="Lato"/>
          <w:sz w:val="20"/>
          <w:szCs w:val="20"/>
        </w:rPr>
        <w:t>kills and knowledge to create and facilitate training</w:t>
      </w:r>
      <w:r w:rsidR="00DF6585" w:rsidRPr="006C206A">
        <w:rPr>
          <w:rFonts w:ascii="Lato" w:hAnsi="Lato"/>
          <w:sz w:val="20"/>
          <w:szCs w:val="20"/>
        </w:rPr>
        <w:t xml:space="preserve"> for</w:t>
      </w:r>
      <w:r w:rsidRPr="006C206A">
        <w:rPr>
          <w:rFonts w:ascii="Lato" w:hAnsi="Lato"/>
          <w:sz w:val="20"/>
          <w:szCs w:val="20"/>
        </w:rPr>
        <w:t xml:space="preserve"> groups of delegates following a recognised industry standard. </w:t>
      </w:r>
    </w:p>
    <w:p w14:paraId="2BC09618" w14:textId="11774573" w:rsidR="00DF6585" w:rsidRPr="006C206A" w:rsidRDefault="00220A58" w:rsidP="00220A58">
      <w:pPr>
        <w:rPr>
          <w:rFonts w:ascii="Lato" w:hAnsi="Lato"/>
          <w:sz w:val="20"/>
          <w:szCs w:val="20"/>
        </w:rPr>
      </w:pPr>
      <w:r w:rsidRPr="006C206A">
        <w:rPr>
          <w:rFonts w:ascii="Lato" w:hAnsi="Lato"/>
          <w:sz w:val="20"/>
          <w:szCs w:val="20"/>
        </w:rPr>
        <w:t>The programme involves a high level of interactive learning and</w:t>
      </w:r>
      <w:r w:rsidR="00A41BD4" w:rsidRPr="006C206A">
        <w:rPr>
          <w:rFonts w:ascii="Lato" w:hAnsi="Lato"/>
          <w:sz w:val="20"/>
          <w:szCs w:val="20"/>
        </w:rPr>
        <w:t xml:space="preserve"> peer to peer feedback to inform the </w:t>
      </w:r>
      <w:r w:rsidR="00577947" w:rsidRPr="006C206A">
        <w:rPr>
          <w:rFonts w:ascii="Lato" w:hAnsi="Lato"/>
          <w:sz w:val="20"/>
          <w:szCs w:val="20"/>
        </w:rPr>
        <w:t xml:space="preserve">learning. The programme provides the basis on which you can further develop your skills as a facilitator of group training sessions. </w:t>
      </w:r>
    </w:p>
    <w:p w14:paraId="23F676C2" w14:textId="77777777" w:rsidR="006C206A" w:rsidRDefault="006C206A" w:rsidP="00220A58">
      <w:pPr>
        <w:rPr>
          <w:rFonts w:ascii="Lato" w:hAnsi="Lato"/>
          <w:b/>
          <w:bCs/>
          <w:color w:val="00A8A8"/>
        </w:rPr>
      </w:pPr>
    </w:p>
    <w:p w14:paraId="27DBF9AC" w14:textId="7FC42CC5" w:rsidR="00DF6585" w:rsidRPr="006C206A" w:rsidRDefault="00DF6585" w:rsidP="00220A58">
      <w:pPr>
        <w:rPr>
          <w:rFonts w:ascii="Lato" w:hAnsi="Lato"/>
          <w:b/>
          <w:bCs/>
          <w:color w:val="00A8A8"/>
        </w:rPr>
      </w:pPr>
      <w:r w:rsidRPr="006C206A">
        <w:rPr>
          <w:rFonts w:ascii="Lato" w:hAnsi="Lato"/>
          <w:b/>
          <w:bCs/>
          <w:color w:val="00A8A8"/>
        </w:rPr>
        <w:t xml:space="preserve">Things you will need to do before you come </w:t>
      </w:r>
    </w:p>
    <w:p w14:paraId="4D8E7886" w14:textId="77777777" w:rsidR="00577947" w:rsidRPr="006C206A" w:rsidRDefault="00A41BD4" w:rsidP="00220A58">
      <w:pPr>
        <w:rPr>
          <w:rFonts w:ascii="Lato" w:hAnsi="Lato"/>
          <w:sz w:val="20"/>
          <w:szCs w:val="20"/>
        </w:rPr>
      </w:pPr>
      <w:r w:rsidRPr="006C206A">
        <w:rPr>
          <w:rFonts w:ascii="Lato" w:hAnsi="Lato"/>
          <w:sz w:val="20"/>
          <w:szCs w:val="20"/>
        </w:rPr>
        <w:t xml:space="preserve">Please </w:t>
      </w:r>
      <w:r w:rsidR="00220A58" w:rsidRPr="006C206A">
        <w:rPr>
          <w:rFonts w:ascii="Lato" w:hAnsi="Lato"/>
          <w:sz w:val="20"/>
          <w:szCs w:val="20"/>
        </w:rPr>
        <w:t xml:space="preserve">come prepared with a topic in mind to apply the learning we cover on the programme. </w:t>
      </w:r>
      <w:r w:rsidR="00DF6585" w:rsidRPr="006C206A">
        <w:rPr>
          <w:rFonts w:ascii="Lato" w:hAnsi="Lato"/>
          <w:sz w:val="20"/>
          <w:szCs w:val="20"/>
        </w:rPr>
        <w:t xml:space="preserve"> </w:t>
      </w:r>
    </w:p>
    <w:p w14:paraId="42843F49" w14:textId="6BEC9EA4" w:rsidR="00577947" w:rsidRPr="006C206A" w:rsidRDefault="00DF6585" w:rsidP="00220A58">
      <w:pPr>
        <w:rPr>
          <w:rFonts w:ascii="Lato" w:hAnsi="Lato"/>
          <w:sz w:val="20"/>
          <w:szCs w:val="20"/>
        </w:rPr>
      </w:pPr>
      <w:r w:rsidRPr="006C206A">
        <w:rPr>
          <w:rFonts w:ascii="Lato" w:hAnsi="Lato"/>
          <w:sz w:val="20"/>
          <w:szCs w:val="20"/>
        </w:rPr>
        <w:t>Th</w:t>
      </w:r>
      <w:r w:rsidR="00577947" w:rsidRPr="006C206A">
        <w:rPr>
          <w:rFonts w:ascii="Lato" w:hAnsi="Lato"/>
          <w:sz w:val="20"/>
          <w:szCs w:val="20"/>
        </w:rPr>
        <w:t>e topic</w:t>
      </w:r>
      <w:r w:rsidRPr="006C206A">
        <w:rPr>
          <w:rFonts w:ascii="Lato" w:hAnsi="Lato"/>
          <w:sz w:val="20"/>
          <w:szCs w:val="20"/>
        </w:rPr>
        <w:t xml:space="preserve"> might be</w:t>
      </w:r>
      <w:r w:rsidR="00577947" w:rsidRPr="006C206A">
        <w:rPr>
          <w:rFonts w:ascii="Lato" w:hAnsi="Lato"/>
          <w:sz w:val="20"/>
          <w:szCs w:val="20"/>
        </w:rPr>
        <w:t xml:space="preserve"> shaped as</w:t>
      </w:r>
      <w:r w:rsidRPr="006C206A">
        <w:rPr>
          <w:rFonts w:ascii="Lato" w:hAnsi="Lato"/>
          <w:sz w:val="20"/>
          <w:szCs w:val="20"/>
        </w:rPr>
        <w:t xml:space="preserve"> a session that you have already developed and plan to deliver or have delivered in the past</w:t>
      </w:r>
      <w:r w:rsidR="00577947" w:rsidRPr="006C206A">
        <w:rPr>
          <w:rFonts w:ascii="Lato" w:hAnsi="Lato"/>
          <w:sz w:val="20"/>
          <w:szCs w:val="20"/>
        </w:rPr>
        <w:t xml:space="preserve">, </w:t>
      </w:r>
      <w:r w:rsidRPr="006C206A">
        <w:rPr>
          <w:rFonts w:ascii="Lato" w:hAnsi="Lato"/>
          <w:sz w:val="20"/>
          <w:szCs w:val="20"/>
        </w:rPr>
        <w:t xml:space="preserve">or a completely new topic that you have identified there is a need to deliver. </w:t>
      </w:r>
    </w:p>
    <w:p w14:paraId="23F488D5" w14:textId="1E61E5B4" w:rsidR="00577947" w:rsidRPr="006C206A" w:rsidRDefault="00DF6585" w:rsidP="00220A58">
      <w:pPr>
        <w:rPr>
          <w:rFonts w:ascii="Lato" w:hAnsi="Lato"/>
          <w:sz w:val="20"/>
          <w:szCs w:val="20"/>
        </w:rPr>
      </w:pPr>
      <w:r w:rsidRPr="006C206A">
        <w:rPr>
          <w:rFonts w:ascii="Lato" w:hAnsi="Lato"/>
          <w:sz w:val="20"/>
          <w:szCs w:val="20"/>
        </w:rPr>
        <w:t>The topic will form the basis on which you will apply the learning throughout the programme. The aim is that you will have the basic structur</w:t>
      </w:r>
      <w:r w:rsidR="00577947" w:rsidRPr="006C206A">
        <w:rPr>
          <w:rFonts w:ascii="Lato" w:hAnsi="Lato"/>
          <w:sz w:val="20"/>
          <w:szCs w:val="20"/>
        </w:rPr>
        <w:t xml:space="preserve">e, content and </w:t>
      </w:r>
      <w:r w:rsidRPr="006C206A">
        <w:rPr>
          <w:rFonts w:ascii="Lato" w:hAnsi="Lato"/>
          <w:sz w:val="20"/>
          <w:szCs w:val="20"/>
        </w:rPr>
        <w:t>have shaped the interaction</w:t>
      </w:r>
      <w:r w:rsidR="00577947" w:rsidRPr="006C206A">
        <w:rPr>
          <w:rFonts w:ascii="Lato" w:hAnsi="Lato"/>
          <w:sz w:val="20"/>
          <w:szCs w:val="20"/>
        </w:rPr>
        <w:t>s within the session</w:t>
      </w:r>
      <w:r w:rsidRPr="006C206A">
        <w:rPr>
          <w:rFonts w:ascii="Lato" w:hAnsi="Lato"/>
          <w:sz w:val="20"/>
          <w:szCs w:val="20"/>
        </w:rPr>
        <w:t xml:space="preserve"> to deliver</w:t>
      </w:r>
      <w:r w:rsidR="00577947" w:rsidRPr="006C206A">
        <w:rPr>
          <w:rFonts w:ascii="Lato" w:hAnsi="Lato"/>
          <w:sz w:val="20"/>
          <w:szCs w:val="20"/>
        </w:rPr>
        <w:t xml:space="preserve"> it to a</w:t>
      </w:r>
      <w:r w:rsidRPr="006C206A">
        <w:rPr>
          <w:rFonts w:ascii="Lato" w:hAnsi="Lato"/>
          <w:sz w:val="20"/>
          <w:szCs w:val="20"/>
        </w:rPr>
        <w:t xml:space="preserve"> group back in the work</w:t>
      </w:r>
      <w:r w:rsidR="00577947" w:rsidRPr="006C206A">
        <w:rPr>
          <w:rFonts w:ascii="Lato" w:hAnsi="Lato"/>
          <w:sz w:val="20"/>
          <w:szCs w:val="20"/>
        </w:rPr>
        <w:t>-</w:t>
      </w:r>
      <w:r w:rsidRPr="006C206A">
        <w:rPr>
          <w:rFonts w:ascii="Lato" w:hAnsi="Lato"/>
          <w:sz w:val="20"/>
          <w:szCs w:val="20"/>
        </w:rPr>
        <w:t>place to apply</w:t>
      </w:r>
      <w:r w:rsidR="00577947" w:rsidRPr="006C206A">
        <w:rPr>
          <w:rFonts w:ascii="Lato" w:hAnsi="Lato"/>
          <w:sz w:val="20"/>
          <w:szCs w:val="20"/>
        </w:rPr>
        <w:t>ing</w:t>
      </w:r>
      <w:r w:rsidRPr="006C206A">
        <w:rPr>
          <w:rFonts w:ascii="Lato" w:hAnsi="Lato"/>
          <w:sz w:val="20"/>
          <w:szCs w:val="20"/>
        </w:rPr>
        <w:t xml:space="preserve"> </w:t>
      </w:r>
      <w:r w:rsidR="00577947" w:rsidRPr="006C206A">
        <w:rPr>
          <w:rFonts w:ascii="Lato" w:hAnsi="Lato"/>
          <w:sz w:val="20"/>
          <w:szCs w:val="20"/>
        </w:rPr>
        <w:t xml:space="preserve">what you have learnt and be able to  </w:t>
      </w:r>
      <w:r w:rsidRPr="006C206A">
        <w:rPr>
          <w:rFonts w:ascii="Lato" w:hAnsi="Lato"/>
          <w:sz w:val="20"/>
          <w:szCs w:val="20"/>
        </w:rPr>
        <w:t>grow your confidence a</w:t>
      </w:r>
      <w:r w:rsidR="00577947" w:rsidRPr="006C206A">
        <w:rPr>
          <w:rFonts w:ascii="Lato" w:hAnsi="Lato"/>
          <w:sz w:val="20"/>
          <w:szCs w:val="20"/>
        </w:rPr>
        <w:t>s a facilitator.</w:t>
      </w:r>
    </w:p>
    <w:p w14:paraId="68BB139F" w14:textId="77777777" w:rsidR="006C206A" w:rsidRDefault="006C206A" w:rsidP="00220A58">
      <w:pPr>
        <w:rPr>
          <w:rFonts w:ascii="Lato" w:hAnsi="Lato"/>
          <w:b/>
          <w:bCs/>
        </w:rPr>
      </w:pPr>
    </w:p>
    <w:p w14:paraId="7CB671CE" w14:textId="391E1BE2" w:rsidR="00220A58" w:rsidRPr="006C206A" w:rsidRDefault="00220A58" w:rsidP="00220A58">
      <w:pPr>
        <w:rPr>
          <w:rFonts w:ascii="Lato" w:hAnsi="Lato"/>
          <w:b/>
          <w:bCs/>
          <w:color w:val="00A8A8"/>
        </w:rPr>
      </w:pPr>
      <w:r w:rsidRPr="006C206A">
        <w:rPr>
          <w:rFonts w:ascii="Lato" w:hAnsi="Lato"/>
          <w:b/>
          <w:bCs/>
          <w:color w:val="00A8A8"/>
        </w:rPr>
        <w:t>By the end of the programme you will be able to:</w:t>
      </w:r>
    </w:p>
    <w:p w14:paraId="7BBBD1F2" w14:textId="38E49ADD" w:rsidR="00220A58" w:rsidRPr="006C206A" w:rsidRDefault="00220A58" w:rsidP="00220A58">
      <w:pPr>
        <w:pStyle w:val="ListParagraph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6C206A">
        <w:rPr>
          <w:rFonts w:ascii="Lato" w:hAnsi="Lato"/>
          <w:sz w:val="20"/>
          <w:szCs w:val="20"/>
        </w:rPr>
        <w:t>Identify the structural elements involved in creating a training session or programme for groups of delegates</w:t>
      </w:r>
      <w:r w:rsidR="00577947" w:rsidRPr="006C206A">
        <w:rPr>
          <w:rFonts w:ascii="Lato" w:hAnsi="Lato"/>
          <w:sz w:val="20"/>
          <w:szCs w:val="20"/>
        </w:rPr>
        <w:t xml:space="preserve"> and apply this learning to your chosen topic</w:t>
      </w:r>
    </w:p>
    <w:p w14:paraId="6244D28E" w14:textId="293C3629" w:rsidR="00220A58" w:rsidRPr="006C206A" w:rsidRDefault="00220A58" w:rsidP="00220A58">
      <w:pPr>
        <w:pStyle w:val="ListParagraph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6C206A">
        <w:rPr>
          <w:rFonts w:ascii="Lato" w:hAnsi="Lato"/>
          <w:sz w:val="20"/>
          <w:szCs w:val="20"/>
        </w:rPr>
        <w:t xml:space="preserve">Complete a knowledge analysis and objective setting for your chosen topic and begin to develop the content for your session </w:t>
      </w:r>
    </w:p>
    <w:p w14:paraId="46EA5233" w14:textId="05F691DF" w:rsidR="00220A58" w:rsidRPr="006C206A" w:rsidRDefault="00220A58" w:rsidP="00220A58">
      <w:pPr>
        <w:pStyle w:val="ListParagraph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6C206A">
        <w:rPr>
          <w:rFonts w:ascii="Lato" w:hAnsi="Lato"/>
          <w:sz w:val="20"/>
          <w:szCs w:val="20"/>
        </w:rPr>
        <w:t>Understand and apply the techniques for engaging delegates and managing delegate participation.</w:t>
      </w:r>
    </w:p>
    <w:p w14:paraId="5F46DCB8" w14:textId="1207C53D" w:rsidR="00577947" w:rsidRPr="006C206A" w:rsidRDefault="00577947" w:rsidP="00220A58">
      <w:pPr>
        <w:pStyle w:val="ListParagraph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6C206A">
        <w:rPr>
          <w:rFonts w:ascii="Lato" w:hAnsi="Lato"/>
          <w:sz w:val="20"/>
          <w:szCs w:val="20"/>
        </w:rPr>
        <w:t>Understand and apply the principle techniques for effective facilitation.</w:t>
      </w:r>
    </w:p>
    <w:p w14:paraId="0893F3D2" w14:textId="43C6B517" w:rsidR="00220A58" w:rsidRPr="006C206A" w:rsidRDefault="00220A58" w:rsidP="00220A58">
      <w:pPr>
        <w:rPr>
          <w:rFonts w:ascii="Lato" w:hAnsi="Lato"/>
          <w:sz w:val="20"/>
          <w:szCs w:val="20"/>
        </w:rPr>
      </w:pPr>
      <w:r w:rsidRPr="006C206A">
        <w:rPr>
          <w:rFonts w:ascii="Lato" w:hAnsi="Lato"/>
          <w:sz w:val="20"/>
          <w:szCs w:val="20"/>
        </w:rPr>
        <w:t xml:space="preserve">A level of expertise and specialist skill </w:t>
      </w:r>
      <w:r w:rsidR="006C206A">
        <w:rPr>
          <w:rFonts w:ascii="Lato" w:hAnsi="Lato"/>
          <w:sz w:val="20"/>
          <w:szCs w:val="20"/>
        </w:rPr>
        <w:t>is</w:t>
      </w:r>
      <w:r w:rsidRPr="006C206A">
        <w:rPr>
          <w:rFonts w:ascii="Lato" w:hAnsi="Lato"/>
          <w:sz w:val="20"/>
          <w:szCs w:val="20"/>
        </w:rPr>
        <w:t xml:space="preserve"> required to facilitate</w:t>
      </w:r>
      <w:r w:rsidR="00A41BD4" w:rsidRPr="006C206A">
        <w:rPr>
          <w:rFonts w:ascii="Lato" w:hAnsi="Lato"/>
          <w:sz w:val="20"/>
          <w:szCs w:val="20"/>
        </w:rPr>
        <w:t xml:space="preserve"> a</w:t>
      </w:r>
      <w:r w:rsidRPr="006C206A">
        <w:rPr>
          <w:rFonts w:ascii="Lato" w:hAnsi="Lato"/>
          <w:sz w:val="20"/>
          <w:szCs w:val="20"/>
        </w:rPr>
        <w:t xml:space="preserve"> group training intervention</w:t>
      </w:r>
      <w:r w:rsidR="00DF6585" w:rsidRPr="006C206A">
        <w:rPr>
          <w:rFonts w:ascii="Lato" w:hAnsi="Lato"/>
          <w:sz w:val="20"/>
          <w:szCs w:val="20"/>
        </w:rPr>
        <w:t>.  You may already have some experience in delivering session</w:t>
      </w:r>
      <w:r w:rsidR="00577947" w:rsidRPr="006C206A">
        <w:rPr>
          <w:rFonts w:ascii="Lato" w:hAnsi="Lato"/>
          <w:sz w:val="20"/>
          <w:szCs w:val="20"/>
        </w:rPr>
        <w:t>s</w:t>
      </w:r>
      <w:r w:rsidR="00DF6585" w:rsidRPr="006C206A">
        <w:rPr>
          <w:rFonts w:ascii="Lato" w:hAnsi="Lato"/>
          <w:sz w:val="20"/>
          <w:szCs w:val="20"/>
        </w:rPr>
        <w:t xml:space="preserve"> with groups and the programme</w:t>
      </w:r>
      <w:r w:rsidRPr="006C206A">
        <w:rPr>
          <w:rFonts w:ascii="Lato" w:hAnsi="Lato"/>
          <w:sz w:val="20"/>
          <w:szCs w:val="20"/>
        </w:rPr>
        <w:t xml:space="preserve"> is an opportunity to </w:t>
      </w:r>
      <w:r w:rsidR="00DF6585" w:rsidRPr="006C206A">
        <w:rPr>
          <w:rFonts w:ascii="Lato" w:hAnsi="Lato"/>
          <w:sz w:val="20"/>
          <w:szCs w:val="20"/>
        </w:rPr>
        <w:t xml:space="preserve">further </w:t>
      </w:r>
      <w:r w:rsidRPr="006C206A">
        <w:rPr>
          <w:rFonts w:ascii="Lato" w:hAnsi="Lato"/>
          <w:sz w:val="20"/>
          <w:szCs w:val="20"/>
        </w:rPr>
        <w:t>develop</w:t>
      </w:r>
      <w:r w:rsidR="00DF6585" w:rsidRPr="006C206A">
        <w:rPr>
          <w:rFonts w:ascii="Lato" w:hAnsi="Lato"/>
          <w:sz w:val="20"/>
          <w:szCs w:val="20"/>
        </w:rPr>
        <w:t xml:space="preserve"> your s</w:t>
      </w:r>
      <w:r w:rsidRPr="006C206A">
        <w:rPr>
          <w:rFonts w:ascii="Lato" w:hAnsi="Lato"/>
          <w:sz w:val="20"/>
          <w:szCs w:val="20"/>
        </w:rPr>
        <w:t>kills and knowledge to deliver high quality learning interventions, enhance</w:t>
      </w:r>
      <w:r w:rsidR="00DF6585" w:rsidRPr="006C206A">
        <w:rPr>
          <w:rFonts w:ascii="Lato" w:hAnsi="Lato"/>
          <w:sz w:val="20"/>
          <w:szCs w:val="20"/>
        </w:rPr>
        <w:t xml:space="preserve"> your </w:t>
      </w:r>
      <w:r w:rsidRPr="006C206A">
        <w:rPr>
          <w:rFonts w:ascii="Lato" w:hAnsi="Lato"/>
          <w:sz w:val="20"/>
          <w:szCs w:val="20"/>
        </w:rPr>
        <w:t>facilitation and presentation skills.</w:t>
      </w:r>
    </w:p>
    <w:p w14:paraId="4BE95DB8" w14:textId="2CB5F552" w:rsidR="00220A58" w:rsidRPr="006C206A" w:rsidRDefault="00220A58" w:rsidP="00220A58">
      <w:pPr>
        <w:rPr>
          <w:rFonts w:ascii="Lato" w:hAnsi="Lato"/>
          <w:sz w:val="20"/>
          <w:szCs w:val="20"/>
        </w:rPr>
      </w:pPr>
      <w:r w:rsidRPr="006C206A">
        <w:rPr>
          <w:rFonts w:ascii="Lato" w:hAnsi="Lato"/>
          <w:sz w:val="20"/>
          <w:szCs w:val="20"/>
        </w:rPr>
        <w:t>Core content for the ‘train the trainer’ programme will include:</w:t>
      </w:r>
    </w:p>
    <w:p w14:paraId="1630B38A" w14:textId="7677F7D8" w:rsidR="00A41BD4" w:rsidRPr="006C206A" w:rsidRDefault="00220A58" w:rsidP="00220A58">
      <w:pPr>
        <w:pStyle w:val="ListParagraph"/>
        <w:numPr>
          <w:ilvl w:val="0"/>
          <w:numId w:val="3"/>
        </w:numPr>
        <w:spacing w:line="252" w:lineRule="auto"/>
        <w:rPr>
          <w:rFonts w:ascii="Lato" w:eastAsia="Times New Roman" w:hAnsi="Lato"/>
          <w:color w:val="00A8A8"/>
          <w:sz w:val="20"/>
          <w:szCs w:val="20"/>
        </w:rPr>
      </w:pPr>
      <w:r w:rsidRPr="006C206A">
        <w:rPr>
          <w:rFonts w:ascii="Lato" w:eastAsia="Times New Roman" w:hAnsi="Lato"/>
          <w:b/>
          <w:bCs/>
          <w:color w:val="00A8A8"/>
          <w:sz w:val="20"/>
          <w:szCs w:val="20"/>
        </w:rPr>
        <w:t>A model for structuring content</w:t>
      </w:r>
      <w:r w:rsidR="00DF6585" w:rsidRPr="006C206A">
        <w:rPr>
          <w:rFonts w:ascii="Lato" w:eastAsia="Times New Roman" w:hAnsi="Lato"/>
          <w:b/>
          <w:bCs/>
          <w:color w:val="00A8A8"/>
          <w:sz w:val="20"/>
          <w:szCs w:val="20"/>
        </w:rPr>
        <w:t xml:space="preserve"> to ensure effective learning</w:t>
      </w:r>
    </w:p>
    <w:p w14:paraId="52BD432B" w14:textId="2F82F4A7" w:rsidR="00220A58" w:rsidRPr="006C206A" w:rsidRDefault="00A41BD4" w:rsidP="00A41BD4">
      <w:pPr>
        <w:pStyle w:val="ListParagraph"/>
        <w:numPr>
          <w:ilvl w:val="0"/>
          <w:numId w:val="7"/>
        </w:numPr>
        <w:spacing w:line="252" w:lineRule="auto"/>
        <w:rPr>
          <w:rFonts w:ascii="Lato" w:eastAsia="Times New Roman" w:hAnsi="Lato"/>
          <w:sz w:val="20"/>
          <w:szCs w:val="20"/>
        </w:rPr>
      </w:pPr>
      <w:r w:rsidRPr="006C206A">
        <w:rPr>
          <w:rFonts w:ascii="Lato" w:eastAsia="Times New Roman" w:hAnsi="Lato"/>
          <w:sz w:val="20"/>
          <w:szCs w:val="20"/>
        </w:rPr>
        <w:t xml:space="preserve">Identifying </w:t>
      </w:r>
      <w:r w:rsidR="00220A58" w:rsidRPr="006C206A">
        <w:rPr>
          <w:rFonts w:ascii="Lato" w:eastAsia="Times New Roman" w:hAnsi="Lato"/>
          <w:sz w:val="20"/>
          <w:szCs w:val="20"/>
        </w:rPr>
        <w:t xml:space="preserve">needs and knowledge analysis, objective setting and structuring the content </w:t>
      </w:r>
    </w:p>
    <w:p w14:paraId="41C6B4F8" w14:textId="19581068" w:rsidR="00220A58" w:rsidRPr="006C206A" w:rsidRDefault="00220A58" w:rsidP="00A41BD4">
      <w:pPr>
        <w:pStyle w:val="ListParagraph"/>
        <w:numPr>
          <w:ilvl w:val="0"/>
          <w:numId w:val="7"/>
        </w:numPr>
        <w:spacing w:after="0" w:line="252" w:lineRule="auto"/>
        <w:rPr>
          <w:rFonts w:ascii="Lato" w:eastAsia="Times New Roman" w:hAnsi="Lato"/>
          <w:sz w:val="20"/>
          <w:szCs w:val="20"/>
        </w:rPr>
      </w:pPr>
      <w:r w:rsidRPr="006C206A">
        <w:rPr>
          <w:rFonts w:ascii="Lato" w:eastAsia="Times New Roman" w:hAnsi="Lato"/>
          <w:sz w:val="20"/>
          <w:szCs w:val="20"/>
        </w:rPr>
        <w:t>Introducing the session to gain learner buy in,</w:t>
      </w:r>
      <w:r w:rsidR="006C206A">
        <w:rPr>
          <w:rFonts w:ascii="Lato" w:eastAsia="Times New Roman" w:hAnsi="Lato"/>
          <w:sz w:val="20"/>
          <w:szCs w:val="20"/>
        </w:rPr>
        <w:t xml:space="preserve"> </w:t>
      </w:r>
      <w:r w:rsidRPr="006C206A">
        <w:rPr>
          <w:rFonts w:ascii="Lato" w:eastAsia="Times New Roman" w:hAnsi="Lato"/>
          <w:sz w:val="20"/>
          <w:szCs w:val="20"/>
        </w:rPr>
        <w:t>create interest, establish need and benefit (what’s in it for the learners</w:t>
      </w:r>
      <w:r w:rsidR="00A41BD4" w:rsidRPr="006C206A">
        <w:rPr>
          <w:rFonts w:ascii="Lato" w:eastAsia="Times New Roman" w:hAnsi="Lato"/>
          <w:sz w:val="20"/>
          <w:szCs w:val="20"/>
        </w:rPr>
        <w:t>)</w:t>
      </w:r>
    </w:p>
    <w:p w14:paraId="7F195A98" w14:textId="77777777" w:rsidR="00220A58" w:rsidRPr="006C206A" w:rsidRDefault="00220A58" w:rsidP="00A41BD4">
      <w:pPr>
        <w:pStyle w:val="ListParagraph"/>
        <w:numPr>
          <w:ilvl w:val="0"/>
          <w:numId w:val="7"/>
        </w:numPr>
        <w:spacing w:after="0" w:line="252" w:lineRule="auto"/>
        <w:rPr>
          <w:rFonts w:ascii="Lato" w:eastAsia="Times New Roman" w:hAnsi="Lato"/>
          <w:sz w:val="20"/>
          <w:szCs w:val="20"/>
        </w:rPr>
      </w:pPr>
      <w:r w:rsidRPr="006C206A">
        <w:rPr>
          <w:rFonts w:ascii="Lato" w:eastAsia="Times New Roman" w:hAnsi="Lato"/>
          <w:sz w:val="20"/>
          <w:szCs w:val="20"/>
        </w:rPr>
        <w:t>Development of the core learning content to facilitate effective learning</w:t>
      </w:r>
    </w:p>
    <w:p w14:paraId="0AB56485" w14:textId="2AA1FCB7" w:rsidR="00220A58" w:rsidRPr="006C206A" w:rsidRDefault="00220A58" w:rsidP="00A41BD4">
      <w:pPr>
        <w:pStyle w:val="ListParagraph"/>
        <w:numPr>
          <w:ilvl w:val="0"/>
          <w:numId w:val="7"/>
        </w:numPr>
        <w:spacing w:after="0" w:line="252" w:lineRule="auto"/>
        <w:rPr>
          <w:rFonts w:ascii="Lato" w:eastAsia="Times New Roman" w:hAnsi="Lato"/>
          <w:sz w:val="20"/>
          <w:szCs w:val="20"/>
        </w:rPr>
      </w:pPr>
      <w:r w:rsidRPr="006C206A">
        <w:rPr>
          <w:rFonts w:ascii="Lato" w:eastAsia="Times New Roman" w:hAnsi="Lato"/>
          <w:sz w:val="20"/>
          <w:szCs w:val="20"/>
        </w:rPr>
        <w:t>Consolidation to check understanding</w:t>
      </w:r>
    </w:p>
    <w:p w14:paraId="6BDDF9FC" w14:textId="77777777" w:rsidR="00220A58" w:rsidRPr="006C206A" w:rsidRDefault="00220A58" w:rsidP="00220A58">
      <w:pPr>
        <w:pStyle w:val="ListParagraph"/>
        <w:spacing w:after="0"/>
        <w:rPr>
          <w:rFonts w:ascii="Lato" w:hAnsi="Lato"/>
          <w:sz w:val="20"/>
          <w:szCs w:val="20"/>
        </w:rPr>
      </w:pPr>
    </w:p>
    <w:p w14:paraId="16EE0614" w14:textId="77777777" w:rsidR="00A41BD4" w:rsidRPr="006C206A" w:rsidRDefault="00220A58" w:rsidP="00220A58">
      <w:pPr>
        <w:pStyle w:val="ListParagraph"/>
        <w:numPr>
          <w:ilvl w:val="0"/>
          <w:numId w:val="3"/>
        </w:numPr>
        <w:spacing w:line="252" w:lineRule="auto"/>
        <w:rPr>
          <w:rFonts w:ascii="Lato" w:eastAsia="Times New Roman" w:hAnsi="Lato"/>
          <w:color w:val="00A8A8"/>
          <w:sz w:val="20"/>
          <w:szCs w:val="20"/>
        </w:rPr>
      </w:pPr>
      <w:r w:rsidRPr="006C206A">
        <w:rPr>
          <w:rFonts w:ascii="Lato" w:eastAsia="Times New Roman" w:hAnsi="Lato"/>
          <w:b/>
          <w:bCs/>
          <w:color w:val="00A8A8"/>
          <w:sz w:val="20"/>
          <w:szCs w:val="20"/>
        </w:rPr>
        <w:t xml:space="preserve">Facilitation skills </w:t>
      </w:r>
    </w:p>
    <w:p w14:paraId="3DCC372D" w14:textId="627A156F" w:rsidR="00220A58" w:rsidRPr="006C206A" w:rsidRDefault="00220A58" w:rsidP="00A41BD4">
      <w:pPr>
        <w:pStyle w:val="ListParagraph"/>
        <w:numPr>
          <w:ilvl w:val="0"/>
          <w:numId w:val="10"/>
        </w:numPr>
        <w:spacing w:line="252" w:lineRule="auto"/>
        <w:rPr>
          <w:rFonts w:ascii="Lato" w:eastAsia="Times New Roman" w:hAnsi="Lato"/>
          <w:sz w:val="20"/>
          <w:szCs w:val="20"/>
        </w:rPr>
      </w:pPr>
      <w:r w:rsidRPr="006C206A">
        <w:rPr>
          <w:rFonts w:ascii="Lato" w:eastAsia="Times New Roman" w:hAnsi="Lato"/>
          <w:sz w:val="20"/>
          <w:szCs w:val="20"/>
        </w:rPr>
        <w:t xml:space="preserve">The role of the facilitator </w:t>
      </w:r>
      <w:r w:rsidR="00577947" w:rsidRPr="006C206A">
        <w:rPr>
          <w:rFonts w:ascii="Lato" w:eastAsia="Times New Roman" w:hAnsi="Lato"/>
          <w:sz w:val="20"/>
          <w:szCs w:val="20"/>
        </w:rPr>
        <w:t xml:space="preserve">- </w:t>
      </w:r>
      <w:r w:rsidRPr="006C206A">
        <w:rPr>
          <w:rFonts w:ascii="Lato" w:eastAsia="Times New Roman" w:hAnsi="Lato"/>
          <w:sz w:val="20"/>
          <w:szCs w:val="20"/>
        </w:rPr>
        <w:t>style, presentation, body language and tone</w:t>
      </w:r>
    </w:p>
    <w:p w14:paraId="36F83597" w14:textId="04FF3CAE" w:rsidR="00577947" w:rsidRPr="006C206A" w:rsidRDefault="00577947" w:rsidP="00A41BD4">
      <w:pPr>
        <w:pStyle w:val="ListParagraph"/>
        <w:numPr>
          <w:ilvl w:val="0"/>
          <w:numId w:val="10"/>
        </w:numPr>
        <w:spacing w:line="252" w:lineRule="auto"/>
        <w:rPr>
          <w:rFonts w:ascii="Lato" w:eastAsia="Times New Roman" w:hAnsi="Lato"/>
          <w:sz w:val="20"/>
          <w:szCs w:val="20"/>
        </w:rPr>
      </w:pPr>
      <w:r w:rsidRPr="006C206A">
        <w:rPr>
          <w:rFonts w:ascii="Lato" w:eastAsia="Times New Roman" w:hAnsi="Lato"/>
          <w:sz w:val="20"/>
          <w:szCs w:val="20"/>
        </w:rPr>
        <w:lastRenderedPageBreak/>
        <w:t>The learning environment</w:t>
      </w:r>
    </w:p>
    <w:p w14:paraId="5E6D9249" w14:textId="6FE3AC32" w:rsidR="00220A58" w:rsidRPr="006C206A" w:rsidRDefault="00220A58" w:rsidP="00A41BD4">
      <w:pPr>
        <w:pStyle w:val="ListParagraph"/>
        <w:numPr>
          <w:ilvl w:val="0"/>
          <w:numId w:val="10"/>
        </w:numPr>
        <w:spacing w:line="252" w:lineRule="auto"/>
        <w:rPr>
          <w:rFonts w:ascii="Lato" w:eastAsia="Times New Roman" w:hAnsi="Lato"/>
          <w:b/>
          <w:bCs/>
          <w:sz w:val="20"/>
          <w:szCs w:val="20"/>
        </w:rPr>
      </w:pPr>
      <w:r w:rsidRPr="006C206A">
        <w:rPr>
          <w:rFonts w:ascii="Lato" w:eastAsia="Times New Roman" w:hAnsi="Lato"/>
          <w:sz w:val="20"/>
          <w:szCs w:val="20"/>
        </w:rPr>
        <w:t>Question techniques to aid learning</w:t>
      </w:r>
      <w:r w:rsidR="00577947" w:rsidRPr="006C206A">
        <w:rPr>
          <w:rFonts w:ascii="Lato" w:eastAsia="Times New Roman" w:hAnsi="Lato"/>
          <w:sz w:val="20"/>
          <w:szCs w:val="20"/>
        </w:rPr>
        <w:t xml:space="preserve"> - </w:t>
      </w:r>
      <w:r w:rsidRPr="006C206A">
        <w:rPr>
          <w:rFonts w:ascii="Lato" w:eastAsia="Times New Roman" w:hAnsi="Lato"/>
          <w:sz w:val="20"/>
          <w:szCs w:val="20"/>
        </w:rPr>
        <w:t>types of questions when and how to use relevant questions and questioning to develop understanding</w:t>
      </w:r>
    </w:p>
    <w:p w14:paraId="2C91EBAA" w14:textId="352C06D5" w:rsidR="00220A58" w:rsidRPr="006C206A" w:rsidRDefault="00220A58" w:rsidP="00A41BD4">
      <w:pPr>
        <w:pStyle w:val="ListParagraph"/>
        <w:numPr>
          <w:ilvl w:val="0"/>
          <w:numId w:val="10"/>
        </w:numPr>
        <w:spacing w:line="252" w:lineRule="auto"/>
        <w:rPr>
          <w:rFonts w:ascii="Lato" w:eastAsia="Times New Roman" w:hAnsi="Lato"/>
          <w:sz w:val="20"/>
          <w:szCs w:val="20"/>
        </w:rPr>
      </w:pPr>
      <w:r w:rsidRPr="006C206A">
        <w:rPr>
          <w:rFonts w:ascii="Lato" w:eastAsia="Times New Roman" w:hAnsi="Lato"/>
          <w:sz w:val="20"/>
          <w:szCs w:val="20"/>
        </w:rPr>
        <w:t>Managing Participation</w:t>
      </w:r>
      <w:r w:rsidRPr="006C206A">
        <w:rPr>
          <w:rFonts w:ascii="Lato" w:eastAsia="Times New Roman" w:hAnsi="Lato"/>
          <w:b/>
          <w:bCs/>
          <w:sz w:val="20"/>
          <w:szCs w:val="20"/>
        </w:rPr>
        <w:t xml:space="preserve"> - </w:t>
      </w:r>
      <w:r w:rsidRPr="006C206A">
        <w:rPr>
          <w:rFonts w:ascii="Lato" w:eastAsia="Times New Roman" w:hAnsi="Lato"/>
          <w:sz w:val="20"/>
          <w:szCs w:val="20"/>
        </w:rPr>
        <w:t xml:space="preserve">strategies for engaging delegates, the different types of interaction to cater for different learning styles, group dynamics, handling challenge, providing constructive feedback and giving praise. </w:t>
      </w:r>
    </w:p>
    <w:p w14:paraId="7CE104EE" w14:textId="77777777" w:rsidR="00A41BD4" w:rsidRPr="006C206A" w:rsidRDefault="00A41BD4" w:rsidP="00A41BD4">
      <w:pPr>
        <w:pStyle w:val="ListParagraph"/>
        <w:spacing w:line="252" w:lineRule="auto"/>
        <w:rPr>
          <w:rFonts w:ascii="Lato" w:eastAsia="Times New Roman" w:hAnsi="Lato"/>
          <w:sz w:val="20"/>
          <w:szCs w:val="20"/>
        </w:rPr>
      </w:pPr>
    </w:p>
    <w:p w14:paraId="1B176ED2" w14:textId="4D619F60" w:rsidR="00577947" w:rsidRPr="006C206A" w:rsidRDefault="00220A58" w:rsidP="00577947">
      <w:pPr>
        <w:pStyle w:val="ListParagraph"/>
        <w:numPr>
          <w:ilvl w:val="0"/>
          <w:numId w:val="3"/>
        </w:numPr>
        <w:spacing w:line="252" w:lineRule="auto"/>
        <w:rPr>
          <w:rFonts w:ascii="Lato" w:eastAsia="Times New Roman" w:hAnsi="Lato"/>
          <w:sz w:val="20"/>
          <w:szCs w:val="20"/>
        </w:rPr>
      </w:pPr>
      <w:r w:rsidRPr="006C206A">
        <w:rPr>
          <w:rFonts w:ascii="Lato" w:eastAsia="Times New Roman" w:hAnsi="Lato"/>
          <w:b/>
          <w:bCs/>
          <w:color w:val="00A8A8"/>
          <w:sz w:val="20"/>
          <w:szCs w:val="20"/>
        </w:rPr>
        <w:t>Using tools to support learning</w:t>
      </w:r>
      <w:r w:rsidRPr="006C206A">
        <w:rPr>
          <w:rFonts w:ascii="Lato" w:eastAsia="Times New Roman" w:hAnsi="Lato"/>
          <w:sz w:val="20"/>
          <w:szCs w:val="20"/>
        </w:rPr>
        <w:t>- visual aids, power points, scribing, hand- outs</w:t>
      </w:r>
      <w:r w:rsidR="00577947" w:rsidRPr="006C206A">
        <w:rPr>
          <w:rFonts w:ascii="Lato" w:eastAsia="Times New Roman" w:hAnsi="Lato"/>
          <w:sz w:val="20"/>
          <w:szCs w:val="20"/>
        </w:rPr>
        <w:t xml:space="preserve"> and </w:t>
      </w:r>
      <w:r w:rsidRPr="006C206A">
        <w:rPr>
          <w:rFonts w:ascii="Lato" w:eastAsia="Times New Roman" w:hAnsi="Lato"/>
          <w:sz w:val="20"/>
          <w:szCs w:val="20"/>
        </w:rPr>
        <w:t>briefs for interactive activities</w:t>
      </w:r>
      <w:r w:rsidR="00577947" w:rsidRPr="006C206A">
        <w:rPr>
          <w:rFonts w:ascii="Lato" w:eastAsia="Times New Roman" w:hAnsi="Lato"/>
          <w:sz w:val="20"/>
          <w:szCs w:val="20"/>
        </w:rPr>
        <w:t>.</w:t>
      </w:r>
    </w:p>
    <w:p w14:paraId="75FF5905" w14:textId="736C0AD5" w:rsidR="00220A58" w:rsidRPr="006C206A" w:rsidRDefault="00220A58" w:rsidP="00220A58">
      <w:pPr>
        <w:rPr>
          <w:rFonts w:ascii="Lato" w:hAnsi="Lato"/>
          <w:b/>
          <w:bCs/>
        </w:rPr>
      </w:pPr>
    </w:p>
    <w:p w14:paraId="3DE3303F" w14:textId="1AC0F8A3" w:rsidR="002676D5" w:rsidRPr="00DB5B8F" w:rsidRDefault="00F6663C" w:rsidP="00220A58">
      <w:pPr>
        <w:rPr>
          <w:rFonts w:ascii="Lato" w:hAnsi="Lato"/>
          <w:i/>
          <w:iCs/>
        </w:rPr>
      </w:pPr>
      <w:r w:rsidRPr="006C206A">
        <w:rPr>
          <w:rFonts w:ascii="Lato" w:hAnsi="Lato"/>
          <w:b/>
          <w:bCs/>
          <w:color w:val="00A8A8"/>
        </w:rPr>
        <w:t>The schedule for the day</w:t>
      </w:r>
      <w:r w:rsidRPr="006C206A">
        <w:rPr>
          <w:rFonts w:ascii="Lato" w:hAnsi="Lato"/>
          <w:b/>
          <w:bCs/>
        </w:rPr>
        <w:t xml:space="preserve"> </w:t>
      </w:r>
      <w:r w:rsidR="00DB5B8F">
        <w:rPr>
          <w:rFonts w:ascii="Lato" w:hAnsi="Lato"/>
          <w:b/>
          <w:bCs/>
        </w:rPr>
        <w:t xml:space="preserve">– </w:t>
      </w:r>
      <w:r w:rsidR="00DB5B8F" w:rsidRPr="00DB5B8F">
        <w:rPr>
          <w:rFonts w:ascii="Lato" w:hAnsi="Lato"/>
          <w:i/>
          <w:iCs/>
        </w:rPr>
        <w:t xml:space="preserve">suggested timings amend as relevant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676D5" w:rsidRPr="006C206A" w14:paraId="58F4BFAC" w14:textId="77777777" w:rsidTr="002676D5">
        <w:tc>
          <w:tcPr>
            <w:tcW w:w="1413" w:type="dxa"/>
          </w:tcPr>
          <w:p w14:paraId="0D982F40" w14:textId="50D523E0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DB5B8F">
              <w:rPr>
                <w:rFonts w:ascii="Lato" w:hAnsi="Lato"/>
                <w:sz w:val="18"/>
                <w:szCs w:val="18"/>
              </w:rPr>
              <w:t>9.30 am</w:t>
            </w:r>
          </w:p>
        </w:tc>
        <w:tc>
          <w:tcPr>
            <w:tcW w:w="7603" w:type="dxa"/>
          </w:tcPr>
          <w:p w14:paraId="22595A95" w14:textId="1C6F7CD3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6C206A">
              <w:rPr>
                <w:rFonts w:ascii="Lato" w:hAnsi="Lato"/>
                <w:sz w:val="20"/>
                <w:szCs w:val="20"/>
              </w:rPr>
              <w:t>Welcome and Introductions</w:t>
            </w:r>
          </w:p>
        </w:tc>
      </w:tr>
      <w:tr w:rsidR="002676D5" w:rsidRPr="006C206A" w14:paraId="0DDC540E" w14:textId="77777777" w:rsidTr="002676D5">
        <w:tc>
          <w:tcPr>
            <w:tcW w:w="1413" w:type="dxa"/>
          </w:tcPr>
          <w:p w14:paraId="406A1681" w14:textId="1661D4E4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6C206A">
              <w:rPr>
                <w:rFonts w:ascii="Lato" w:hAnsi="Lato"/>
                <w:sz w:val="20"/>
                <w:szCs w:val="20"/>
              </w:rPr>
              <w:t>9.45 am</w:t>
            </w:r>
          </w:p>
        </w:tc>
        <w:tc>
          <w:tcPr>
            <w:tcW w:w="7603" w:type="dxa"/>
          </w:tcPr>
          <w:p w14:paraId="40EE37B8" w14:textId="6C1E1133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6C206A">
              <w:rPr>
                <w:rFonts w:ascii="Lato" w:eastAsia="Times New Roman" w:hAnsi="Lato"/>
                <w:sz w:val="20"/>
                <w:szCs w:val="20"/>
              </w:rPr>
              <w:t>A model for structuring content to ensure effective learning</w:t>
            </w:r>
          </w:p>
        </w:tc>
      </w:tr>
      <w:tr w:rsidR="002676D5" w:rsidRPr="006C206A" w14:paraId="159EE4E5" w14:textId="77777777" w:rsidTr="002676D5">
        <w:tc>
          <w:tcPr>
            <w:tcW w:w="1413" w:type="dxa"/>
          </w:tcPr>
          <w:p w14:paraId="58915821" w14:textId="6CF6068F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6C206A">
              <w:rPr>
                <w:rFonts w:ascii="Lato" w:hAnsi="Lato"/>
                <w:sz w:val="20"/>
                <w:szCs w:val="20"/>
              </w:rPr>
              <w:t>11.00am</w:t>
            </w:r>
          </w:p>
        </w:tc>
        <w:tc>
          <w:tcPr>
            <w:tcW w:w="7603" w:type="dxa"/>
          </w:tcPr>
          <w:p w14:paraId="5AEEC8EC" w14:textId="12B929FD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6C206A">
              <w:rPr>
                <w:rFonts w:ascii="Lato" w:hAnsi="Lato"/>
                <w:sz w:val="20"/>
                <w:szCs w:val="20"/>
              </w:rPr>
              <w:t>Coffee</w:t>
            </w:r>
          </w:p>
        </w:tc>
      </w:tr>
      <w:tr w:rsidR="002676D5" w:rsidRPr="006C206A" w14:paraId="7545AFDD" w14:textId="77777777" w:rsidTr="002676D5">
        <w:tc>
          <w:tcPr>
            <w:tcW w:w="1413" w:type="dxa"/>
          </w:tcPr>
          <w:p w14:paraId="0BBFF2E5" w14:textId="7297AB55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6C206A">
              <w:rPr>
                <w:rFonts w:ascii="Lato" w:hAnsi="Lato"/>
                <w:sz w:val="20"/>
                <w:szCs w:val="20"/>
              </w:rPr>
              <w:t>11.15am</w:t>
            </w:r>
          </w:p>
        </w:tc>
        <w:tc>
          <w:tcPr>
            <w:tcW w:w="7603" w:type="dxa"/>
          </w:tcPr>
          <w:p w14:paraId="5DD5FC87" w14:textId="3F94C0CF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6C206A">
              <w:rPr>
                <w:rFonts w:ascii="Lato" w:eastAsia="Times New Roman" w:hAnsi="Lato"/>
                <w:sz w:val="20"/>
                <w:szCs w:val="20"/>
              </w:rPr>
              <w:t>A model for structuring content to ensure effective learning</w:t>
            </w:r>
          </w:p>
        </w:tc>
      </w:tr>
      <w:tr w:rsidR="002676D5" w:rsidRPr="006C206A" w14:paraId="4C24584F" w14:textId="77777777" w:rsidTr="002676D5">
        <w:tc>
          <w:tcPr>
            <w:tcW w:w="1413" w:type="dxa"/>
          </w:tcPr>
          <w:p w14:paraId="0D78B5E9" w14:textId="357A07FC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6C206A">
              <w:rPr>
                <w:rFonts w:ascii="Lato" w:hAnsi="Lato"/>
                <w:sz w:val="20"/>
                <w:szCs w:val="20"/>
              </w:rPr>
              <w:t xml:space="preserve">12.00 noon </w:t>
            </w:r>
          </w:p>
        </w:tc>
        <w:tc>
          <w:tcPr>
            <w:tcW w:w="7603" w:type="dxa"/>
          </w:tcPr>
          <w:p w14:paraId="6AE77299" w14:textId="5780CF26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6C206A">
              <w:rPr>
                <w:rFonts w:ascii="Lato" w:eastAsia="Times New Roman" w:hAnsi="Lato"/>
                <w:sz w:val="20"/>
                <w:szCs w:val="20"/>
              </w:rPr>
              <w:t>Effective Facilitation techniques</w:t>
            </w:r>
          </w:p>
        </w:tc>
      </w:tr>
      <w:tr w:rsidR="002676D5" w:rsidRPr="006C206A" w14:paraId="71C5FFB9" w14:textId="77777777" w:rsidTr="002676D5">
        <w:tc>
          <w:tcPr>
            <w:tcW w:w="1413" w:type="dxa"/>
          </w:tcPr>
          <w:p w14:paraId="295CAAF0" w14:textId="6D102C86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6C206A">
              <w:rPr>
                <w:rFonts w:ascii="Lato" w:hAnsi="Lato"/>
                <w:sz w:val="20"/>
                <w:szCs w:val="20"/>
              </w:rPr>
              <w:t>1.00pm</w:t>
            </w:r>
          </w:p>
        </w:tc>
        <w:tc>
          <w:tcPr>
            <w:tcW w:w="7603" w:type="dxa"/>
          </w:tcPr>
          <w:p w14:paraId="631683AA" w14:textId="2CDF94EB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6C206A">
              <w:rPr>
                <w:rFonts w:ascii="Lato" w:hAnsi="Lato"/>
                <w:sz w:val="20"/>
                <w:szCs w:val="20"/>
              </w:rPr>
              <w:t>Lunch</w:t>
            </w:r>
          </w:p>
        </w:tc>
      </w:tr>
      <w:tr w:rsidR="002676D5" w:rsidRPr="006C206A" w14:paraId="04FC4CE8" w14:textId="77777777" w:rsidTr="002676D5">
        <w:tc>
          <w:tcPr>
            <w:tcW w:w="1413" w:type="dxa"/>
          </w:tcPr>
          <w:p w14:paraId="48A279F1" w14:textId="4229C7D4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6C206A">
              <w:rPr>
                <w:rFonts w:ascii="Lato" w:hAnsi="Lato"/>
                <w:sz w:val="20"/>
                <w:szCs w:val="20"/>
              </w:rPr>
              <w:t xml:space="preserve">1.45pm </w:t>
            </w:r>
          </w:p>
        </w:tc>
        <w:tc>
          <w:tcPr>
            <w:tcW w:w="7603" w:type="dxa"/>
          </w:tcPr>
          <w:p w14:paraId="1C2CFD40" w14:textId="57E3D878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6C206A">
              <w:rPr>
                <w:rFonts w:ascii="Lato" w:eastAsia="Times New Roman" w:hAnsi="Lato"/>
                <w:sz w:val="20"/>
                <w:szCs w:val="20"/>
              </w:rPr>
              <w:t>Effective Facilitation techniques</w:t>
            </w:r>
          </w:p>
        </w:tc>
      </w:tr>
      <w:tr w:rsidR="002676D5" w:rsidRPr="006C206A" w14:paraId="0C45A676" w14:textId="77777777" w:rsidTr="002676D5">
        <w:tc>
          <w:tcPr>
            <w:tcW w:w="1413" w:type="dxa"/>
          </w:tcPr>
          <w:p w14:paraId="22AC35D6" w14:textId="371CD051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6C206A">
              <w:rPr>
                <w:rFonts w:ascii="Lato" w:hAnsi="Lato"/>
                <w:sz w:val="20"/>
                <w:szCs w:val="20"/>
              </w:rPr>
              <w:t>2.45pm</w:t>
            </w:r>
          </w:p>
        </w:tc>
        <w:tc>
          <w:tcPr>
            <w:tcW w:w="7603" w:type="dxa"/>
          </w:tcPr>
          <w:p w14:paraId="439A29E2" w14:textId="57E8730D" w:rsidR="002676D5" w:rsidRPr="006C206A" w:rsidRDefault="002676D5" w:rsidP="00220A58">
            <w:pPr>
              <w:rPr>
                <w:rFonts w:ascii="Lato" w:eastAsia="Times New Roman" w:hAnsi="Lato"/>
                <w:sz w:val="20"/>
                <w:szCs w:val="20"/>
              </w:rPr>
            </w:pPr>
            <w:r w:rsidRPr="006C206A">
              <w:rPr>
                <w:rFonts w:ascii="Lato" w:eastAsia="Times New Roman" w:hAnsi="Lato"/>
                <w:sz w:val="20"/>
                <w:szCs w:val="20"/>
              </w:rPr>
              <w:t xml:space="preserve">Using Tools to support learning </w:t>
            </w:r>
          </w:p>
        </w:tc>
      </w:tr>
      <w:tr w:rsidR="002676D5" w:rsidRPr="006C206A" w14:paraId="2C6F1A35" w14:textId="77777777" w:rsidTr="002676D5">
        <w:tc>
          <w:tcPr>
            <w:tcW w:w="1413" w:type="dxa"/>
          </w:tcPr>
          <w:p w14:paraId="6923DF3F" w14:textId="6122B620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6C206A">
              <w:rPr>
                <w:rFonts w:ascii="Lato" w:hAnsi="Lato"/>
                <w:sz w:val="20"/>
                <w:szCs w:val="20"/>
              </w:rPr>
              <w:t>3.30pm</w:t>
            </w:r>
          </w:p>
        </w:tc>
        <w:tc>
          <w:tcPr>
            <w:tcW w:w="7603" w:type="dxa"/>
          </w:tcPr>
          <w:p w14:paraId="20385705" w14:textId="1ED1D6E4" w:rsidR="002676D5" w:rsidRPr="006C206A" w:rsidRDefault="002676D5" w:rsidP="00220A58">
            <w:pPr>
              <w:rPr>
                <w:rFonts w:ascii="Lato" w:eastAsia="Times New Roman" w:hAnsi="Lato"/>
                <w:sz w:val="20"/>
                <w:szCs w:val="20"/>
              </w:rPr>
            </w:pPr>
            <w:r w:rsidRPr="006C206A">
              <w:rPr>
                <w:rFonts w:ascii="Lato" w:eastAsia="Times New Roman" w:hAnsi="Lato"/>
                <w:sz w:val="20"/>
                <w:szCs w:val="20"/>
              </w:rPr>
              <w:t>Tea</w:t>
            </w:r>
          </w:p>
        </w:tc>
      </w:tr>
      <w:tr w:rsidR="002676D5" w:rsidRPr="006C206A" w14:paraId="6B4AAA4C" w14:textId="77777777" w:rsidTr="002676D5">
        <w:tc>
          <w:tcPr>
            <w:tcW w:w="1413" w:type="dxa"/>
          </w:tcPr>
          <w:p w14:paraId="22E96FF6" w14:textId="204E5285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6C206A">
              <w:rPr>
                <w:rFonts w:ascii="Lato" w:hAnsi="Lato"/>
                <w:sz w:val="20"/>
                <w:szCs w:val="20"/>
              </w:rPr>
              <w:t>3.45pm</w:t>
            </w:r>
          </w:p>
        </w:tc>
        <w:tc>
          <w:tcPr>
            <w:tcW w:w="7603" w:type="dxa"/>
          </w:tcPr>
          <w:p w14:paraId="7078F48D" w14:textId="0898DFD0" w:rsidR="002676D5" w:rsidRPr="006C206A" w:rsidRDefault="002676D5" w:rsidP="00220A58">
            <w:pPr>
              <w:rPr>
                <w:rFonts w:ascii="Lato" w:eastAsia="Times New Roman" w:hAnsi="Lato"/>
                <w:sz w:val="20"/>
                <w:szCs w:val="20"/>
              </w:rPr>
            </w:pPr>
            <w:r w:rsidRPr="006C206A">
              <w:rPr>
                <w:rFonts w:ascii="Lato" w:eastAsia="Times New Roman" w:hAnsi="Lato"/>
                <w:sz w:val="20"/>
                <w:szCs w:val="20"/>
              </w:rPr>
              <w:t>Practice sessions and peer feedback</w:t>
            </w:r>
          </w:p>
        </w:tc>
      </w:tr>
      <w:tr w:rsidR="002676D5" w:rsidRPr="006C206A" w14:paraId="56E0D961" w14:textId="77777777" w:rsidTr="002676D5">
        <w:tc>
          <w:tcPr>
            <w:tcW w:w="1413" w:type="dxa"/>
          </w:tcPr>
          <w:p w14:paraId="687EF1DB" w14:textId="0D76B7CB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  <w:r w:rsidRPr="006C206A">
              <w:rPr>
                <w:rFonts w:ascii="Lato" w:hAnsi="Lato"/>
                <w:sz w:val="20"/>
                <w:szCs w:val="20"/>
              </w:rPr>
              <w:t>4.45p</w:t>
            </w:r>
            <w:r w:rsidR="00882F21" w:rsidRPr="006C206A">
              <w:rPr>
                <w:rFonts w:ascii="Lato" w:hAnsi="Lato"/>
                <w:sz w:val="20"/>
                <w:szCs w:val="20"/>
              </w:rPr>
              <w:t>m</w:t>
            </w:r>
          </w:p>
        </w:tc>
        <w:tc>
          <w:tcPr>
            <w:tcW w:w="7603" w:type="dxa"/>
          </w:tcPr>
          <w:p w14:paraId="69114715" w14:textId="0207F82F" w:rsidR="002676D5" w:rsidRPr="006C206A" w:rsidRDefault="002676D5" w:rsidP="00220A58">
            <w:pPr>
              <w:rPr>
                <w:rFonts w:ascii="Lato" w:eastAsia="Times New Roman" w:hAnsi="Lato"/>
                <w:sz w:val="20"/>
                <w:szCs w:val="20"/>
              </w:rPr>
            </w:pPr>
            <w:r w:rsidRPr="006C206A">
              <w:rPr>
                <w:rFonts w:ascii="Lato" w:eastAsia="Times New Roman" w:hAnsi="Lato"/>
                <w:sz w:val="20"/>
                <w:szCs w:val="20"/>
              </w:rPr>
              <w:t xml:space="preserve">Close </w:t>
            </w:r>
          </w:p>
        </w:tc>
      </w:tr>
    </w:tbl>
    <w:p w14:paraId="7C9C42A2" w14:textId="7B211C8C" w:rsidR="002676D5" w:rsidRPr="006C206A" w:rsidRDefault="002676D5" w:rsidP="00220A58">
      <w:pPr>
        <w:rPr>
          <w:rFonts w:ascii="Lato" w:hAnsi="Lato"/>
        </w:rPr>
      </w:pPr>
    </w:p>
    <w:p w14:paraId="40511EF8" w14:textId="7BC09337" w:rsidR="002676D5" w:rsidRPr="006C206A" w:rsidRDefault="002676D5" w:rsidP="00220A58">
      <w:pPr>
        <w:rPr>
          <w:rFonts w:ascii="Lato" w:hAnsi="Lato"/>
          <w:b/>
          <w:bCs/>
          <w:color w:val="00A8A8"/>
        </w:rPr>
      </w:pPr>
      <w:r w:rsidRPr="006C206A">
        <w:rPr>
          <w:rFonts w:ascii="Lato" w:hAnsi="Lato"/>
          <w:b/>
          <w:bCs/>
          <w:color w:val="00A8A8"/>
        </w:rPr>
        <w:t>Delegate List</w:t>
      </w:r>
      <w:r w:rsidR="00DB5B8F">
        <w:rPr>
          <w:rFonts w:ascii="Lato" w:hAnsi="Lato"/>
          <w:b/>
          <w:bCs/>
          <w:color w:val="00A8A8"/>
        </w:rPr>
        <w:t xml:space="preserve"> </w:t>
      </w:r>
      <w:r w:rsidR="00DB5B8F" w:rsidRPr="00DB5B8F">
        <w:rPr>
          <w:rFonts w:ascii="Lato" w:hAnsi="Lato"/>
          <w:i/>
          <w:iCs/>
        </w:rPr>
        <w:t>– add names and roles</w:t>
      </w:r>
      <w:r w:rsidR="00DB5B8F" w:rsidRPr="00DB5B8F">
        <w:rPr>
          <w:rFonts w:ascii="Lato" w:hAnsi="Lato"/>
          <w:b/>
          <w:bCs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76D5" w:rsidRPr="006C206A" w14:paraId="13F735FE" w14:textId="77777777" w:rsidTr="002676D5">
        <w:tc>
          <w:tcPr>
            <w:tcW w:w="4508" w:type="dxa"/>
          </w:tcPr>
          <w:p w14:paraId="55B9C8E1" w14:textId="5F399FB1" w:rsidR="002676D5" w:rsidRPr="006C206A" w:rsidRDefault="00481EE7" w:rsidP="00220A5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Name </w:t>
            </w:r>
          </w:p>
        </w:tc>
        <w:tc>
          <w:tcPr>
            <w:tcW w:w="4508" w:type="dxa"/>
          </w:tcPr>
          <w:p w14:paraId="535C38AD" w14:textId="6C2C405E" w:rsidR="002676D5" w:rsidRPr="006C206A" w:rsidRDefault="00481EE7" w:rsidP="00220A5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Job Title</w:t>
            </w:r>
          </w:p>
        </w:tc>
      </w:tr>
      <w:tr w:rsidR="002676D5" w:rsidRPr="006C206A" w14:paraId="56BFC419" w14:textId="77777777" w:rsidTr="002676D5">
        <w:tc>
          <w:tcPr>
            <w:tcW w:w="4508" w:type="dxa"/>
          </w:tcPr>
          <w:p w14:paraId="0DDF0F64" w14:textId="73076F5F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08" w:type="dxa"/>
          </w:tcPr>
          <w:p w14:paraId="415E390F" w14:textId="37D535C7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676D5" w:rsidRPr="006C206A" w14:paraId="1F897779" w14:textId="77777777" w:rsidTr="002676D5">
        <w:tc>
          <w:tcPr>
            <w:tcW w:w="4508" w:type="dxa"/>
          </w:tcPr>
          <w:p w14:paraId="15D2D025" w14:textId="7F489328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387E5D8" w14:textId="188EC2D5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676D5" w:rsidRPr="006C206A" w14:paraId="3D96389E" w14:textId="77777777" w:rsidTr="002676D5">
        <w:tc>
          <w:tcPr>
            <w:tcW w:w="4508" w:type="dxa"/>
          </w:tcPr>
          <w:p w14:paraId="77B914ED" w14:textId="1E426B48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264BC3D" w14:textId="6BC25048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676D5" w:rsidRPr="006C206A" w14:paraId="74C3FE8E" w14:textId="77777777" w:rsidTr="002676D5">
        <w:tc>
          <w:tcPr>
            <w:tcW w:w="4508" w:type="dxa"/>
          </w:tcPr>
          <w:p w14:paraId="4706D1AD" w14:textId="751A6578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BA6B03D" w14:textId="5EEBA299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676D5" w:rsidRPr="006C206A" w14:paraId="32D4FE49" w14:textId="77777777" w:rsidTr="002676D5">
        <w:tc>
          <w:tcPr>
            <w:tcW w:w="4508" w:type="dxa"/>
          </w:tcPr>
          <w:p w14:paraId="1E098B18" w14:textId="10B3B544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F29D4C8" w14:textId="73E9799E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676D5" w:rsidRPr="006C206A" w14:paraId="0E6CD389" w14:textId="77777777" w:rsidTr="002676D5">
        <w:tc>
          <w:tcPr>
            <w:tcW w:w="4508" w:type="dxa"/>
          </w:tcPr>
          <w:p w14:paraId="302BF34A" w14:textId="593DB12B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1211D46" w14:textId="7A64464A" w:rsidR="002676D5" w:rsidRPr="006C206A" w:rsidRDefault="002676D5" w:rsidP="00220A5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82F21" w:rsidRPr="006C206A" w14:paraId="147F9EFF" w14:textId="77777777" w:rsidTr="002676D5">
        <w:tc>
          <w:tcPr>
            <w:tcW w:w="4508" w:type="dxa"/>
          </w:tcPr>
          <w:p w14:paraId="5B1A11EB" w14:textId="2EC292B1" w:rsidR="00882F21" w:rsidRPr="006C206A" w:rsidRDefault="00882F21" w:rsidP="00220A5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22E47A7" w14:textId="1A0985F2" w:rsidR="00882F21" w:rsidRPr="006C206A" w:rsidRDefault="00882F21" w:rsidP="00220A5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82F21" w:rsidRPr="006C206A" w14:paraId="7AE6E60A" w14:textId="77777777" w:rsidTr="002676D5">
        <w:tc>
          <w:tcPr>
            <w:tcW w:w="4508" w:type="dxa"/>
          </w:tcPr>
          <w:p w14:paraId="7ADA33B3" w14:textId="180F699F" w:rsidR="00882F21" w:rsidRPr="006C206A" w:rsidRDefault="00882F21" w:rsidP="00220A5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FFE53F0" w14:textId="7982627E" w:rsidR="00882F21" w:rsidRPr="006C206A" w:rsidRDefault="00882F21" w:rsidP="00220A58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8E90AD9" w14:textId="0A55175A" w:rsidR="00220A58" w:rsidRPr="006C206A" w:rsidRDefault="00220A58" w:rsidP="00220A58">
      <w:pPr>
        <w:rPr>
          <w:rFonts w:ascii="Lato" w:hAnsi="Lato"/>
        </w:rPr>
      </w:pPr>
    </w:p>
    <w:sectPr w:rsidR="00220A58" w:rsidRPr="006C20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EC491" w14:textId="77777777" w:rsidR="00510147" w:rsidRDefault="00510147" w:rsidP="006C206A">
      <w:pPr>
        <w:spacing w:after="0" w:line="240" w:lineRule="auto"/>
      </w:pPr>
      <w:r>
        <w:separator/>
      </w:r>
    </w:p>
  </w:endnote>
  <w:endnote w:type="continuationSeparator" w:id="0">
    <w:p w14:paraId="3CC92391" w14:textId="77777777" w:rsidR="00510147" w:rsidRDefault="00510147" w:rsidP="006C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4296D" w14:textId="77777777" w:rsidR="00510147" w:rsidRDefault="00510147" w:rsidP="006C206A">
      <w:pPr>
        <w:spacing w:after="0" w:line="240" w:lineRule="auto"/>
      </w:pPr>
      <w:r>
        <w:separator/>
      </w:r>
    </w:p>
  </w:footnote>
  <w:footnote w:type="continuationSeparator" w:id="0">
    <w:p w14:paraId="4C46DB52" w14:textId="77777777" w:rsidR="00510147" w:rsidRDefault="00510147" w:rsidP="006C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3B01" w14:textId="74329497" w:rsidR="006C206A" w:rsidRDefault="006C206A">
    <w:pPr>
      <w:pStyle w:val="Header"/>
    </w:pPr>
    <w:r w:rsidRPr="002676D5">
      <w:rPr>
        <w:noProof/>
      </w:rPr>
      <w:drawing>
        <wp:anchor distT="0" distB="0" distL="114300" distR="114300" simplePos="0" relativeHeight="251659264" behindDoc="1" locked="0" layoutInCell="1" allowOverlap="1" wp14:anchorId="537B6C40" wp14:editId="4EDFEE42">
          <wp:simplePos x="0" y="0"/>
          <wp:positionH relativeFrom="column">
            <wp:posOffset>4879667</wp:posOffset>
          </wp:positionH>
          <wp:positionV relativeFrom="paragraph">
            <wp:posOffset>-69812</wp:posOffset>
          </wp:positionV>
          <wp:extent cx="1409065" cy="570865"/>
          <wp:effectExtent l="0" t="0" r="635" b="635"/>
          <wp:wrapTight wrapText="bothSides">
            <wp:wrapPolygon edited="0">
              <wp:start x="0" y="0"/>
              <wp:lineTo x="0" y="15858"/>
              <wp:lineTo x="9345" y="21143"/>
              <wp:lineTo x="21220" y="21143"/>
              <wp:lineTo x="21415" y="17780"/>
              <wp:lineTo x="21415" y="3364"/>
              <wp:lineTo x="20636" y="0"/>
              <wp:lineTo x="0" y="0"/>
            </wp:wrapPolygon>
          </wp:wrapTight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D5FBB63D-52CA-0F42-AFD4-68A9872F33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D5FBB63D-52CA-0F42-AFD4-68A9872F33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6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3BC5"/>
    <w:multiLevelType w:val="hybridMultilevel"/>
    <w:tmpl w:val="6E566B76"/>
    <w:lvl w:ilvl="0" w:tplc="160E544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72DE"/>
    <w:multiLevelType w:val="hybridMultilevel"/>
    <w:tmpl w:val="1B144426"/>
    <w:lvl w:ilvl="0" w:tplc="160E5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1468"/>
    <w:multiLevelType w:val="hybridMultilevel"/>
    <w:tmpl w:val="E0A6D2E6"/>
    <w:lvl w:ilvl="0" w:tplc="160E544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0DB1D0C"/>
    <w:multiLevelType w:val="hybridMultilevel"/>
    <w:tmpl w:val="49B6587E"/>
    <w:lvl w:ilvl="0" w:tplc="BDFCF9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3673B"/>
    <w:multiLevelType w:val="hybridMultilevel"/>
    <w:tmpl w:val="3C806250"/>
    <w:lvl w:ilvl="0" w:tplc="160E54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EF1C8B"/>
    <w:multiLevelType w:val="hybridMultilevel"/>
    <w:tmpl w:val="701C4BBE"/>
    <w:lvl w:ilvl="0" w:tplc="160E5448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12547E"/>
    <w:multiLevelType w:val="hybridMultilevel"/>
    <w:tmpl w:val="41DE3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139DB"/>
    <w:multiLevelType w:val="hybridMultilevel"/>
    <w:tmpl w:val="A34C2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93740"/>
    <w:multiLevelType w:val="hybridMultilevel"/>
    <w:tmpl w:val="AA32DA60"/>
    <w:lvl w:ilvl="0" w:tplc="160E5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64BD2"/>
    <w:multiLevelType w:val="hybridMultilevel"/>
    <w:tmpl w:val="49B6587E"/>
    <w:lvl w:ilvl="0" w:tplc="BDFCF9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58"/>
    <w:rsid w:val="00220A58"/>
    <w:rsid w:val="002676D5"/>
    <w:rsid w:val="003677A9"/>
    <w:rsid w:val="00481EE7"/>
    <w:rsid w:val="00510147"/>
    <w:rsid w:val="00577947"/>
    <w:rsid w:val="006C206A"/>
    <w:rsid w:val="00882F21"/>
    <w:rsid w:val="008F3DB9"/>
    <w:rsid w:val="00A41BD4"/>
    <w:rsid w:val="00DB5B8F"/>
    <w:rsid w:val="00DF6585"/>
    <w:rsid w:val="00F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410C"/>
  <w15:chartTrackingRefBased/>
  <w15:docId w15:val="{501CD32A-21F5-4780-9353-94CFC827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58"/>
    <w:pPr>
      <w:ind w:left="720"/>
      <w:contextualSpacing/>
    </w:pPr>
  </w:style>
  <w:style w:type="table" w:styleId="TableGrid">
    <w:name w:val="Table Grid"/>
    <w:basedOn w:val="TableNormal"/>
    <w:uiPriority w:val="39"/>
    <w:rsid w:val="0026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6A"/>
  </w:style>
  <w:style w:type="paragraph" w:styleId="Footer">
    <w:name w:val="footer"/>
    <w:basedOn w:val="Normal"/>
    <w:link w:val="FooterChar"/>
    <w:uiPriority w:val="99"/>
    <w:unhideWhenUsed/>
    <w:rsid w:val="006C2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Bamber</dc:creator>
  <cp:keywords/>
  <dc:description/>
  <cp:lastModifiedBy>Jacquie Bamber</cp:lastModifiedBy>
  <cp:revision>3</cp:revision>
  <dcterms:created xsi:type="dcterms:W3CDTF">2020-03-04T14:13:00Z</dcterms:created>
  <dcterms:modified xsi:type="dcterms:W3CDTF">2020-03-04T14:14:00Z</dcterms:modified>
</cp:coreProperties>
</file>