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4601" w14:textId="3A614B88" w:rsidR="00591431" w:rsidRPr="001D4E60" w:rsidRDefault="00591431">
      <w:pPr>
        <w:rPr>
          <w:color w:val="00A8A8"/>
        </w:rPr>
      </w:pPr>
    </w:p>
    <w:p w14:paraId="325CBB35" w14:textId="2A86A770" w:rsidR="001D4E60" w:rsidRPr="001D4E60" w:rsidRDefault="001D4E60">
      <w:pPr>
        <w:rPr>
          <w:rFonts w:ascii="Lato" w:hAnsi="Lato"/>
          <w:b/>
          <w:bCs/>
          <w:color w:val="00A8A8"/>
        </w:rPr>
      </w:pPr>
      <w:r w:rsidRPr="001D4E60">
        <w:rPr>
          <w:rFonts w:ascii="Lato" w:hAnsi="Lato"/>
          <w:b/>
          <w:bCs/>
          <w:color w:val="00A8A8"/>
          <w:sz w:val="28"/>
          <w:szCs w:val="28"/>
        </w:rPr>
        <w:t>Question Technique in Group Training</w:t>
      </w:r>
    </w:p>
    <w:p w14:paraId="38BF9B95" w14:textId="4F3CFE6F" w:rsidR="001D4E60" w:rsidRPr="00B2498F" w:rsidRDefault="006108C8">
      <w:pPr>
        <w:rPr>
          <w:rFonts w:ascii="Lato" w:hAnsi="Lato"/>
          <w:sz w:val="20"/>
          <w:szCs w:val="20"/>
        </w:rPr>
      </w:pPr>
      <w:r w:rsidRPr="001D4E60">
        <w:rPr>
          <w:rFonts w:ascii="Lato" w:hAnsi="Lato"/>
          <w:sz w:val="20"/>
          <w:szCs w:val="20"/>
        </w:rPr>
        <w:t xml:space="preserve">Question Technique is one of the key tools in the trainer’s kit bag and </w:t>
      </w:r>
      <w:r w:rsidR="00134B39" w:rsidRPr="001D4E60">
        <w:rPr>
          <w:rFonts w:ascii="Lato" w:hAnsi="Lato"/>
          <w:sz w:val="20"/>
          <w:szCs w:val="20"/>
        </w:rPr>
        <w:t>when</w:t>
      </w:r>
      <w:r w:rsidRPr="001D4E60">
        <w:rPr>
          <w:rFonts w:ascii="Lato" w:hAnsi="Lato"/>
          <w:sz w:val="20"/>
          <w:szCs w:val="20"/>
        </w:rPr>
        <w:t xml:space="preserve"> </w:t>
      </w:r>
      <w:r w:rsidR="00134B39" w:rsidRPr="001D4E60">
        <w:rPr>
          <w:rFonts w:ascii="Lato" w:hAnsi="Lato"/>
          <w:sz w:val="20"/>
          <w:szCs w:val="20"/>
        </w:rPr>
        <w:t>delivering</w:t>
      </w:r>
      <w:r w:rsidRPr="001D4E60">
        <w:rPr>
          <w:rFonts w:ascii="Lato" w:hAnsi="Lato"/>
          <w:sz w:val="20"/>
          <w:szCs w:val="20"/>
        </w:rPr>
        <w:t xml:space="preserve"> learning interventions with groups</w:t>
      </w:r>
      <w:r w:rsidR="00134B39" w:rsidRPr="001D4E60">
        <w:rPr>
          <w:rFonts w:ascii="Lato" w:hAnsi="Lato"/>
          <w:sz w:val="20"/>
          <w:szCs w:val="20"/>
        </w:rPr>
        <w:t xml:space="preserve"> it is the </w:t>
      </w:r>
      <w:r w:rsidRPr="001D4E60">
        <w:rPr>
          <w:rFonts w:ascii="Lato" w:hAnsi="Lato"/>
          <w:sz w:val="20"/>
          <w:szCs w:val="20"/>
        </w:rPr>
        <w:t xml:space="preserve">most powerful of </w:t>
      </w:r>
      <w:r w:rsidR="00134B39" w:rsidRPr="001D4E60">
        <w:rPr>
          <w:rFonts w:ascii="Lato" w:hAnsi="Lato"/>
          <w:sz w:val="20"/>
          <w:szCs w:val="20"/>
        </w:rPr>
        <w:t xml:space="preserve">all </w:t>
      </w:r>
      <w:r w:rsidRPr="001D4E60">
        <w:rPr>
          <w:rFonts w:ascii="Lato" w:hAnsi="Lato"/>
          <w:sz w:val="20"/>
          <w:szCs w:val="20"/>
        </w:rPr>
        <w:t>techniques. The greater the degree of involvement by the learners the greater their commitment to the learning will be</w:t>
      </w:r>
      <w:r w:rsidR="00134B39" w:rsidRPr="001D4E60">
        <w:rPr>
          <w:rFonts w:ascii="Lato" w:hAnsi="Lato"/>
          <w:sz w:val="20"/>
          <w:szCs w:val="20"/>
        </w:rPr>
        <w:t xml:space="preserve"> -using your question technique effectively increases learner engagement. </w:t>
      </w:r>
    </w:p>
    <w:p w14:paraId="0CA5C4EB" w14:textId="77777777" w:rsidR="00B2498F" w:rsidRDefault="00B2498F">
      <w:pPr>
        <w:rPr>
          <w:rFonts w:ascii="Lato" w:hAnsi="Lato"/>
          <w:b/>
          <w:bCs/>
          <w:color w:val="00A8A8"/>
        </w:rPr>
      </w:pPr>
    </w:p>
    <w:p w14:paraId="4917C56E" w14:textId="0BBA7EF9" w:rsidR="006108C8" w:rsidRPr="001D4E60" w:rsidRDefault="00134B39">
      <w:pPr>
        <w:rPr>
          <w:rFonts w:ascii="Lato" w:hAnsi="Lato"/>
          <w:color w:val="00A8A8"/>
        </w:rPr>
      </w:pPr>
      <w:r w:rsidRPr="001D4E60">
        <w:rPr>
          <w:rFonts w:ascii="Lato" w:hAnsi="Lato"/>
          <w:b/>
          <w:bCs/>
          <w:color w:val="00A8A8"/>
        </w:rPr>
        <w:t>Why</w:t>
      </w:r>
      <w:r w:rsidRPr="001D4E60">
        <w:rPr>
          <w:rFonts w:ascii="Lato" w:hAnsi="Lato"/>
          <w:color w:val="00A8A8"/>
        </w:rPr>
        <w:t xml:space="preserve"> </w:t>
      </w:r>
      <w:r w:rsidR="006108C8" w:rsidRPr="001D4E60">
        <w:rPr>
          <w:rFonts w:ascii="Lato" w:hAnsi="Lato"/>
          <w:b/>
          <w:bCs/>
          <w:color w:val="00A8A8"/>
        </w:rPr>
        <w:t>ask questions</w:t>
      </w:r>
      <w:r w:rsidR="006108C8" w:rsidRPr="001D4E60">
        <w:rPr>
          <w:rFonts w:ascii="Lato" w:hAnsi="Lato"/>
          <w:color w:val="00A8A8"/>
        </w:rPr>
        <w:t xml:space="preserve"> </w:t>
      </w:r>
    </w:p>
    <w:p w14:paraId="6685A325" w14:textId="77777777"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To establish existing knowledge of the learners</w:t>
      </w:r>
    </w:p>
    <w:p w14:paraId="469AAE66" w14:textId="77777777"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To recap on previous sessions</w:t>
      </w:r>
    </w:p>
    <w:p w14:paraId="6E4C5DEF" w14:textId="77777777"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To gain interest in the subject</w:t>
      </w:r>
    </w:p>
    <w:p w14:paraId="5DE2D650" w14:textId="55ECDF3C"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To maintain interest and keep group members alert</w:t>
      </w:r>
    </w:p>
    <w:p w14:paraId="7B3CE9EB" w14:textId="29C0696A"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To get maximum involvement of learners, particularly the more shy and quieter members of the group</w:t>
      </w:r>
    </w:p>
    <w:p w14:paraId="3B38E60A" w14:textId="2BD23D33" w:rsidR="006108C8" w:rsidRPr="001D4E60" w:rsidRDefault="006108C8" w:rsidP="006108C8">
      <w:pPr>
        <w:pStyle w:val="ListParagraph"/>
        <w:numPr>
          <w:ilvl w:val="0"/>
          <w:numId w:val="1"/>
        </w:numPr>
        <w:rPr>
          <w:rFonts w:ascii="Lato" w:hAnsi="Lato"/>
          <w:sz w:val="20"/>
          <w:szCs w:val="20"/>
        </w:rPr>
      </w:pPr>
      <w:r w:rsidRPr="001D4E60">
        <w:rPr>
          <w:rFonts w:ascii="Lato" w:hAnsi="Lato"/>
          <w:sz w:val="20"/>
          <w:szCs w:val="20"/>
        </w:rPr>
        <w:t xml:space="preserve">To encourage learners to reason things out for themselves </w:t>
      </w:r>
    </w:p>
    <w:p w14:paraId="592E6B77" w14:textId="025C43B8" w:rsidR="00280BC9" w:rsidRPr="00B2498F" w:rsidRDefault="006108C8" w:rsidP="006108C8">
      <w:pPr>
        <w:pStyle w:val="ListParagraph"/>
        <w:numPr>
          <w:ilvl w:val="0"/>
          <w:numId w:val="1"/>
        </w:numPr>
        <w:rPr>
          <w:rFonts w:ascii="Lato" w:hAnsi="Lato"/>
        </w:rPr>
      </w:pPr>
      <w:r w:rsidRPr="001D4E60">
        <w:rPr>
          <w:rFonts w:ascii="Lato" w:hAnsi="Lato"/>
          <w:sz w:val="20"/>
          <w:szCs w:val="20"/>
        </w:rPr>
        <w:t>To check understanding at the end of the session</w:t>
      </w:r>
    </w:p>
    <w:p w14:paraId="69340541" w14:textId="77777777" w:rsidR="00B2498F" w:rsidRDefault="00B2498F" w:rsidP="006108C8">
      <w:pPr>
        <w:rPr>
          <w:rFonts w:ascii="Lato" w:hAnsi="Lato"/>
          <w:b/>
          <w:bCs/>
          <w:color w:val="00A8A8"/>
        </w:rPr>
      </w:pPr>
    </w:p>
    <w:p w14:paraId="1D41DF7F" w14:textId="289EA531" w:rsidR="006108C8" w:rsidRPr="001D4E60" w:rsidRDefault="006108C8" w:rsidP="006108C8">
      <w:pPr>
        <w:rPr>
          <w:rFonts w:ascii="Lato" w:hAnsi="Lato"/>
          <w:b/>
          <w:bCs/>
          <w:color w:val="00A8A8"/>
        </w:rPr>
      </w:pPr>
      <w:bookmarkStart w:id="0" w:name="_GoBack"/>
      <w:r w:rsidRPr="001D4E60">
        <w:rPr>
          <w:rFonts w:ascii="Lato" w:hAnsi="Lato"/>
          <w:b/>
          <w:bCs/>
          <w:color w:val="00A8A8"/>
        </w:rPr>
        <w:t>Types of questions</w:t>
      </w:r>
    </w:p>
    <w:p w14:paraId="2312623B" w14:textId="19896EB6" w:rsidR="006108C8" w:rsidRPr="001D4E60" w:rsidRDefault="006108C8" w:rsidP="006108C8">
      <w:pPr>
        <w:rPr>
          <w:rFonts w:ascii="Lato" w:hAnsi="Lato"/>
          <w:sz w:val="20"/>
          <w:szCs w:val="20"/>
        </w:rPr>
      </w:pPr>
      <w:r w:rsidRPr="001D4E60">
        <w:rPr>
          <w:rFonts w:ascii="Lato" w:hAnsi="Lato"/>
          <w:b/>
          <w:bCs/>
          <w:color w:val="00A8A8"/>
          <w:sz w:val="20"/>
          <w:szCs w:val="20"/>
        </w:rPr>
        <w:t>Testing Questions</w:t>
      </w:r>
      <w:r w:rsidRPr="001D4E60">
        <w:rPr>
          <w:rFonts w:ascii="Lato" w:hAnsi="Lato"/>
          <w:color w:val="00A8A8"/>
          <w:sz w:val="20"/>
          <w:szCs w:val="20"/>
        </w:rPr>
        <w:t xml:space="preserve"> </w:t>
      </w:r>
      <w:r w:rsidRPr="001D4E60">
        <w:rPr>
          <w:rFonts w:ascii="Lato" w:hAnsi="Lato"/>
          <w:sz w:val="20"/>
          <w:szCs w:val="20"/>
        </w:rPr>
        <w:t>which test the learner’s knowledge</w:t>
      </w:r>
    </w:p>
    <w:p w14:paraId="01E13B94" w14:textId="5598C985" w:rsidR="006108C8" w:rsidRPr="001D4E60" w:rsidRDefault="006108C8" w:rsidP="006108C8">
      <w:pPr>
        <w:pStyle w:val="ListParagraph"/>
        <w:numPr>
          <w:ilvl w:val="0"/>
          <w:numId w:val="2"/>
        </w:numPr>
        <w:rPr>
          <w:rFonts w:ascii="Lato" w:hAnsi="Lato"/>
          <w:sz w:val="20"/>
          <w:szCs w:val="20"/>
        </w:rPr>
      </w:pPr>
      <w:r w:rsidRPr="001D4E60">
        <w:rPr>
          <w:rFonts w:ascii="Lato" w:hAnsi="Lato"/>
          <w:sz w:val="20"/>
          <w:szCs w:val="20"/>
        </w:rPr>
        <w:t xml:space="preserve">During the introduction </w:t>
      </w:r>
      <w:r w:rsidR="00134B39" w:rsidRPr="001D4E60">
        <w:rPr>
          <w:rFonts w:ascii="Lato" w:hAnsi="Lato"/>
          <w:sz w:val="20"/>
          <w:szCs w:val="20"/>
        </w:rPr>
        <w:t xml:space="preserve">these are used </w:t>
      </w:r>
      <w:r w:rsidRPr="001D4E60">
        <w:rPr>
          <w:rFonts w:ascii="Lato" w:hAnsi="Lato"/>
          <w:sz w:val="20"/>
          <w:szCs w:val="20"/>
        </w:rPr>
        <w:t>to create interest or refer back to previous sessions</w:t>
      </w:r>
    </w:p>
    <w:p w14:paraId="7F1AF099" w14:textId="1DCFBC16" w:rsidR="006108C8" w:rsidRPr="001D4E60" w:rsidRDefault="006108C8" w:rsidP="006108C8">
      <w:pPr>
        <w:pStyle w:val="ListParagraph"/>
        <w:numPr>
          <w:ilvl w:val="0"/>
          <w:numId w:val="2"/>
        </w:numPr>
        <w:rPr>
          <w:rFonts w:ascii="Lato" w:hAnsi="Lato"/>
          <w:sz w:val="20"/>
          <w:szCs w:val="20"/>
        </w:rPr>
      </w:pPr>
      <w:r w:rsidRPr="001D4E60">
        <w:rPr>
          <w:rFonts w:ascii="Lato" w:hAnsi="Lato"/>
          <w:sz w:val="20"/>
          <w:szCs w:val="20"/>
        </w:rPr>
        <w:t>During the development phase t</w:t>
      </w:r>
      <w:r w:rsidR="00134B39" w:rsidRPr="001D4E60">
        <w:rPr>
          <w:rFonts w:ascii="Lato" w:hAnsi="Lato"/>
          <w:sz w:val="20"/>
          <w:szCs w:val="20"/>
        </w:rPr>
        <w:t>hey can be used</w:t>
      </w:r>
      <w:r w:rsidRPr="001D4E60">
        <w:rPr>
          <w:rFonts w:ascii="Lato" w:hAnsi="Lato"/>
          <w:sz w:val="20"/>
          <w:szCs w:val="20"/>
        </w:rPr>
        <w:t xml:space="preserve"> recap if necessary</w:t>
      </w:r>
      <w:r w:rsidR="00134B39" w:rsidRPr="001D4E60">
        <w:rPr>
          <w:rFonts w:ascii="Lato" w:hAnsi="Lato"/>
          <w:sz w:val="20"/>
          <w:szCs w:val="20"/>
        </w:rPr>
        <w:t>- check learners are keeping up with the learning</w:t>
      </w:r>
    </w:p>
    <w:p w14:paraId="314CE6D9" w14:textId="5A8EA43E" w:rsidR="006108C8" w:rsidRPr="001D4E60" w:rsidRDefault="006108C8" w:rsidP="006108C8">
      <w:pPr>
        <w:pStyle w:val="ListParagraph"/>
        <w:numPr>
          <w:ilvl w:val="0"/>
          <w:numId w:val="2"/>
        </w:numPr>
        <w:rPr>
          <w:rFonts w:ascii="Lato" w:hAnsi="Lato"/>
          <w:sz w:val="20"/>
          <w:szCs w:val="20"/>
        </w:rPr>
      </w:pPr>
      <w:r w:rsidRPr="001D4E60">
        <w:rPr>
          <w:rFonts w:ascii="Lato" w:hAnsi="Lato"/>
          <w:sz w:val="20"/>
          <w:szCs w:val="20"/>
        </w:rPr>
        <w:t>During the c</w:t>
      </w:r>
      <w:r w:rsidR="00134B39" w:rsidRPr="001D4E60">
        <w:rPr>
          <w:rFonts w:ascii="Lato" w:hAnsi="Lato"/>
          <w:sz w:val="20"/>
          <w:szCs w:val="20"/>
        </w:rPr>
        <w:t>onso</w:t>
      </w:r>
      <w:r w:rsidRPr="001D4E60">
        <w:rPr>
          <w:rFonts w:ascii="Lato" w:hAnsi="Lato"/>
          <w:sz w:val="20"/>
          <w:szCs w:val="20"/>
        </w:rPr>
        <w:t>lidation phase</w:t>
      </w:r>
      <w:r w:rsidR="00134B39" w:rsidRPr="001D4E60">
        <w:rPr>
          <w:rFonts w:ascii="Lato" w:hAnsi="Lato"/>
          <w:sz w:val="20"/>
          <w:szCs w:val="20"/>
        </w:rPr>
        <w:t xml:space="preserve"> these are used</w:t>
      </w:r>
      <w:r w:rsidRPr="001D4E60">
        <w:rPr>
          <w:rFonts w:ascii="Lato" w:hAnsi="Lato"/>
          <w:sz w:val="20"/>
          <w:szCs w:val="20"/>
        </w:rPr>
        <w:t xml:space="preserve"> to test whether all the new information has been understood and can be accurately recalled </w:t>
      </w:r>
    </w:p>
    <w:p w14:paraId="26919D57" w14:textId="77777777" w:rsidR="006108C8" w:rsidRPr="001D4E60" w:rsidRDefault="006108C8" w:rsidP="006108C8">
      <w:pPr>
        <w:rPr>
          <w:rFonts w:ascii="Lato" w:hAnsi="Lato"/>
        </w:rPr>
      </w:pPr>
    </w:p>
    <w:p w14:paraId="7C8DE623" w14:textId="3B4DE853" w:rsidR="006108C8" w:rsidRPr="001D4E60" w:rsidRDefault="006108C8" w:rsidP="006108C8">
      <w:pPr>
        <w:rPr>
          <w:rFonts w:ascii="Lato" w:hAnsi="Lato"/>
          <w:b/>
          <w:bCs/>
          <w:color w:val="00A8A8"/>
        </w:rPr>
      </w:pPr>
      <w:r w:rsidRPr="001D4E60">
        <w:rPr>
          <w:rFonts w:ascii="Lato" w:hAnsi="Lato"/>
          <w:b/>
          <w:bCs/>
          <w:color w:val="00A8A8"/>
        </w:rPr>
        <w:t xml:space="preserve">Teaching questions </w:t>
      </w:r>
    </w:p>
    <w:p w14:paraId="42A9CCDD" w14:textId="78A39004" w:rsidR="00134B39" w:rsidRPr="001D4E60" w:rsidRDefault="006108C8" w:rsidP="006108C8">
      <w:pPr>
        <w:rPr>
          <w:rFonts w:ascii="Lato" w:hAnsi="Lato"/>
          <w:sz w:val="20"/>
          <w:szCs w:val="20"/>
        </w:rPr>
      </w:pPr>
      <w:r w:rsidRPr="001D4E60">
        <w:rPr>
          <w:rFonts w:ascii="Lato" w:hAnsi="Lato"/>
          <w:sz w:val="20"/>
          <w:szCs w:val="20"/>
        </w:rPr>
        <w:t>These are questions on points that have not yet been taught</w:t>
      </w:r>
      <w:r w:rsidR="00134B39" w:rsidRPr="001D4E60">
        <w:rPr>
          <w:rFonts w:ascii="Lato" w:hAnsi="Lato"/>
          <w:sz w:val="20"/>
          <w:szCs w:val="20"/>
        </w:rPr>
        <w:t xml:space="preserve">, </w:t>
      </w:r>
      <w:r w:rsidRPr="001D4E60">
        <w:rPr>
          <w:rFonts w:ascii="Lato" w:hAnsi="Lato"/>
          <w:sz w:val="20"/>
          <w:szCs w:val="20"/>
        </w:rPr>
        <w:t>but must be reasoned out by the learners, providing answers based on their experience, observation and the information already established during the training session</w:t>
      </w:r>
      <w:r w:rsidR="00F32E32" w:rsidRPr="001D4E60">
        <w:rPr>
          <w:rFonts w:ascii="Lato" w:hAnsi="Lato"/>
          <w:sz w:val="20"/>
          <w:szCs w:val="20"/>
        </w:rPr>
        <w:t>.</w:t>
      </w:r>
    </w:p>
    <w:p w14:paraId="17132EAC" w14:textId="3D0C5329" w:rsidR="00F32E32" w:rsidRPr="001D4E60" w:rsidRDefault="00F32E32" w:rsidP="006108C8">
      <w:pPr>
        <w:rPr>
          <w:rFonts w:ascii="Lato" w:hAnsi="Lato"/>
          <w:sz w:val="20"/>
          <w:szCs w:val="20"/>
        </w:rPr>
      </w:pPr>
      <w:r w:rsidRPr="001D4E60">
        <w:rPr>
          <w:rFonts w:ascii="Lato" w:hAnsi="Lato"/>
          <w:sz w:val="20"/>
          <w:szCs w:val="20"/>
        </w:rPr>
        <w:t>What learners have thought out for themselves they are less likely to forget.</w:t>
      </w:r>
      <w:r w:rsidR="00A039A9" w:rsidRPr="001D4E60">
        <w:rPr>
          <w:rFonts w:ascii="Lato" w:hAnsi="Lato"/>
          <w:sz w:val="20"/>
          <w:szCs w:val="20"/>
        </w:rPr>
        <w:t xml:space="preserve"> </w:t>
      </w:r>
      <w:r w:rsidRPr="001D4E60">
        <w:rPr>
          <w:rFonts w:ascii="Lato" w:hAnsi="Lato"/>
          <w:sz w:val="20"/>
          <w:szCs w:val="20"/>
        </w:rPr>
        <w:t>Teaching questions are used</w:t>
      </w:r>
      <w:r w:rsidR="00134B39" w:rsidRPr="001D4E60">
        <w:rPr>
          <w:rFonts w:ascii="Lato" w:hAnsi="Lato"/>
          <w:sz w:val="20"/>
          <w:szCs w:val="20"/>
        </w:rPr>
        <w:t xml:space="preserve"> predominantly during</w:t>
      </w:r>
      <w:r w:rsidRPr="001D4E60">
        <w:rPr>
          <w:rFonts w:ascii="Lato" w:hAnsi="Lato"/>
          <w:sz w:val="20"/>
          <w:szCs w:val="20"/>
        </w:rPr>
        <w:t xml:space="preserve"> in the development phase of the session</w:t>
      </w:r>
      <w:r w:rsidR="001D4E60">
        <w:rPr>
          <w:rFonts w:ascii="Lato" w:hAnsi="Lato"/>
          <w:sz w:val="20"/>
          <w:szCs w:val="20"/>
        </w:rPr>
        <w:t>.</w:t>
      </w:r>
      <w:r w:rsidRPr="001D4E60">
        <w:rPr>
          <w:rFonts w:ascii="Lato" w:hAnsi="Lato"/>
          <w:sz w:val="20"/>
          <w:szCs w:val="20"/>
        </w:rPr>
        <w:t xml:space="preserve"> </w:t>
      </w:r>
    </w:p>
    <w:bookmarkEnd w:id="0"/>
    <w:p w14:paraId="5A4FA8D1" w14:textId="77777777" w:rsidR="001D4E60" w:rsidRDefault="001D4E60" w:rsidP="006108C8">
      <w:pPr>
        <w:rPr>
          <w:rFonts w:ascii="Lato" w:hAnsi="Lato"/>
          <w:b/>
          <w:bCs/>
        </w:rPr>
      </w:pPr>
    </w:p>
    <w:p w14:paraId="7EEA625A" w14:textId="35D8D427" w:rsidR="00F32E32" w:rsidRPr="001D4E60" w:rsidRDefault="00F32E32" w:rsidP="006108C8">
      <w:pPr>
        <w:rPr>
          <w:rFonts w:ascii="Lato" w:hAnsi="Lato"/>
          <w:b/>
          <w:bCs/>
          <w:color w:val="00A8A8"/>
        </w:rPr>
      </w:pPr>
      <w:r w:rsidRPr="001D4E60">
        <w:rPr>
          <w:rFonts w:ascii="Lato" w:hAnsi="Lato"/>
          <w:b/>
          <w:bCs/>
          <w:color w:val="00A8A8"/>
        </w:rPr>
        <w:t xml:space="preserve">Framing questions </w:t>
      </w:r>
    </w:p>
    <w:p w14:paraId="4ECC0F9F" w14:textId="4094CF23" w:rsidR="00F32E32" w:rsidRPr="001D4E60" w:rsidRDefault="00134B39" w:rsidP="006108C8">
      <w:pPr>
        <w:rPr>
          <w:rFonts w:ascii="Lato" w:hAnsi="Lato"/>
          <w:sz w:val="20"/>
          <w:szCs w:val="20"/>
        </w:rPr>
      </w:pPr>
      <w:r w:rsidRPr="001D4E60">
        <w:rPr>
          <w:rFonts w:ascii="Lato" w:hAnsi="Lato"/>
          <w:sz w:val="20"/>
          <w:szCs w:val="20"/>
        </w:rPr>
        <w:t>Always s</w:t>
      </w:r>
      <w:r w:rsidR="00F32E32" w:rsidRPr="001D4E60">
        <w:rPr>
          <w:rFonts w:ascii="Lato" w:hAnsi="Lato"/>
          <w:sz w:val="20"/>
          <w:szCs w:val="20"/>
        </w:rPr>
        <w:t>tart by knowing the answer you require</w:t>
      </w:r>
      <w:r w:rsidR="00A039A9" w:rsidRPr="001D4E60">
        <w:rPr>
          <w:rFonts w:ascii="Lato" w:hAnsi="Lato"/>
          <w:sz w:val="20"/>
          <w:szCs w:val="20"/>
        </w:rPr>
        <w:t>. This will be the information you want to transfer to the learner</w:t>
      </w:r>
      <w:r w:rsidRPr="001D4E60">
        <w:rPr>
          <w:rFonts w:ascii="Lato" w:hAnsi="Lato"/>
          <w:sz w:val="20"/>
          <w:szCs w:val="20"/>
        </w:rPr>
        <w:t xml:space="preserve">. To be able to frame your teaching questions effectively you will need to have </w:t>
      </w:r>
      <w:r w:rsidR="00A039A9" w:rsidRPr="001D4E60">
        <w:rPr>
          <w:rFonts w:ascii="Lato" w:hAnsi="Lato"/>
          <w:sz w:val="20"/>
          <w:szCs w:val="20"/>
        </w:rPr>
        <w:t xml:space="preserve">organised </w:t>
      </w:r>
      <w:r w:rsidRPr="001D4E60">
        <w:rPr>
          <w:rFonts w:ascii="Lato" w:hAnsi="Lato"/>
          <w:sz w:val="20"/>
          <w:szCs w:val="20"/>
        </w:rPr>
        <w:t xml:space="preserve">the transfer of information in </w:t>
      </w:r>
      <w:r w:rsidR="00A039A9" w:rsidRPr="001D4E60">
        <w:rPr>
          <w:rFonts w:ascii="Lato" w:hAnsi="Lato"/>
          <w:sz w:val="20"/>
          <w:szCs w:val="20"/>
        </w:rPr>
        <w:t>a logical order</w:t>
      </w:r>
      <w:r w:rsidRPr="001D4E60">
        <w:rPr>
          <w:rFonts w:ascii="Lato" w:hAnsi="Lato"/>
          <w:sz w:val="20"/>
          <w:szCs w:val="20"/>
        </w:rPr>
        <w:t xml:space="preserve"> through</w:t>
      </w:r>
      <w:r w:rsidR="00A039A9" w:rsidRPr="001D4E60">
        <w:rPr>
          <w:rFonts w:ascii="Lato" w:hAnsi="Lato"/>
          <w:sz w:val="20"/>
          <w:szCs w:val="20"/>
        </w:rPr>
        <w:t xml:space="preserve"> your knowledge analysis </w:t>
      </w:r>
    </w:p>
    <w:p w14:paraId="5E4E7F34" w14:textId="73DEED52" w:rsidR="00A039A9" w:rsidRPr="001D4E60" w:rsidRDefault="00A039A9" w:rsidP="006108C8">
      <w:pPr>
        <w:rPr>
          <w:rFonts w:ascii="Lato" w:hAnsi="Lato"/>
          <w:sz w:val="20"/>
          <w:szCs w:val="20"/>
        </w:rPr>
      </w:pPr>
      <w:r w:rsidRPr="001D4E60">
        <w:rPr>
          <w:rFonts w:ascii="Lato" w:hAnsi="Lato"/>
          <w:sz w:val="20"/>
          <w:szCs w:val="20"/>
        </w:rPr>
        <w:lastRenderedPageBreak/>
        <w:t xml:space="preserve">Question should start with - </w:t>
      </w:r>
      <w:r w:rsidRPr="001D4E60">
        <w:rPr>
          <w:rFonts w:ascii="Lato" w:hAnsi="Lato"/>
          <w:b/>
          <w:bCs/>
          <w:color w:val="00A8A8"/>
          <w:sz w:val="20"/>
          <w:szCs w:val="20"/>
        </w:rPr>
        <w:t>Who, What, When, Where, How, and Why</w:t>
      </w:r>
      <w:r w:rsidRPr="001D4E60">
        <w:rPr>
          <w:rFonts w:ascii="Lato" w:hAnsi="Lato"/>
          <w:sz w:val="20"/>
          <w:szCs w:val="20"/>
        </w:rPr>
        <w:t>. Often you will need to use the funnel or spider web questioning approach to help learners with reasoning out the answers</w:t>
      </w:r>
      <w:r w:rsidR="001D4E60">
        <w:rPr>
          <w:rFonts w:ascii="Lato" w:hAnsi="Lato"/>
          <w:sz w:val="20"/>
          <w:szCs w:val="20"/>
        </w:rPr>
        <w:t>.</w:t>
      </w:r>
      <w:r w:rsidRPr="001D4E60">
        <w:rPr>
          <w:rFonts w:ascii="Lato" w:hAnsi="Lato"/>
          <w:sz w:val="20"/>
          <w:szCs w:val="20"/>
        </w:rPr>
        <w:t xml:space="preserve"> </w:t>
      </w:r>
    </w:p>
    <w:p w14:paraId="01EDCA2E" w14:textId="77777777" w:rsidR="00680933" w:rsidRDefault="00680933" w:rsidP="006108C8">
      <w:pPr>
        <w:rPr>
          <w:rFonts w:ascii="Lato" w:hAnsi="Lato"/>
          <w:b/>
          <w:bCs/>
          <w:color w:val="00A8A8"/>
        </w:rPr>
      </w:pPr>
    </w:p>
    <w:p w14:paraId="1BDB032D" w14:textId="21B3987D" w:rsidR="00A039A9" w:rsidRPr="001D4E60" w:rsidRDefault="00A039A9" w:rsidP="006108C8">
      <w:pPr>
        <w:rPr>
          <w:rFonts w:ascii="Lato" w:hAnsi="Lato"/>
          <w:b/>
          <w:bCs/>
          <w:color w:val="00A8A8"/>
        </w:rPr>
      </w:pPr>
      <w:r w:rsidRPr="001D4E60">
        <w:rPr>
          <w:rFonts w:ascii="Lato" w:hAnsi="Lato"/>
          <w:b/>
          <w:bCs/>
          <w:color w:val="00A8A8"/>
        </w:rPr>
        <w:t xml:space="preserve">Questions to avoid </w:t>
      </w:r>
    </w:p>
    <w:p w14:paraId="126A2F4A" w14:textId="6FE6D7B9" w:rsidR="00A039A9" w:rsidRPr="001D4E60" w:rsidRDefault="00A039A9" w:rsidP="00134B39">
      <w:pPr>
        <w:rPr>
          <w:rFonts w:ascii="Lato" w:hAnsi="Lato"/>
          <w:sz w:val="20"/>
          <w:szCs w:val="20"/>
        </w:rPr>
      </w:pPr>
      <w:r w:rsidRPr="001D4E60">
        <w:rPr>
          <w:rFonts w:ascii="Lato" w:hAnsi="Lato"/>
          <w:sz w:val="20"/>
          <w:szCs w:val="20"/>
        </w:rPr>
        <w:t>Questions should be concise and clearly worded. Avoid using</w:t>
      </w:r>
      <w:r w:rsidR="001D4E60">
        <w:rPr>
          <w:rFonts w:ascii="Lato" w:hAnsi="Lato"/>
          <w:sz w:val="20"/>
          <w:szCs w:val="20"/>
        </w:rPr>
        <w:t>:</w:t>
      </w:r>
    </w:p>
    <w:p w14:paraId="0838F3C7" w14:textId="05EEBE9C" w:rsidR="00A039A9" w:rsidRPr="001D4E60" w:rsidRDefault="00A039A9" w:rsidP="00A039A9">
      <w:pPr>
        <w:pStyle w:val="ListParagraph"/>
        <w:numPr>
          <w:ilvl w:val="0"/>
          <w:numId w:val="3"/>
        </w:numPr>
        <w:rPr>
          <w:rFonts w:ascii="Lato" w:hAnsi="Lato"/>
          <w:sz w:val="20"/>
          <w:szCs w:val="20"/>
        </w:rPr>
      </w:pPr>
      <w:r w:rsidRPr="001D4E60">
        <w:rPr>
          <w:rFonts w:ascii="Lato" w:hAnsi="Lato"/>
          <w:sz w:val="20"/>
          <w:szCs w:val="20"/>
        </w:rPr>
        <w:t>Closed questions with a ‘yes’ or ‘no’ answer</w:t>
      </w:r>
    </w:p>
    <w:p w14:paraId="252E4958" w14:textId="13E434AA" w:rsidR="00A039A9" w:rsidRPr="001D4E60" w:rsidRDefault="00A039A9" w:rsidP="00A039A9">
      <w:pPr>
        <w:pStyle w:val="ListParagraph"/>
        <w:numPr>
          <w:ilvl w:val="0"/>
          <w:numId w:val="3"/>
        </w:numPr>
        <w:rPr>
          <w:rFonts w:ascii="Lato" w:hAnsi="Lato"/>
          <w:sz w:val="20"/>
          <w:szCs w:val="20"/>
        </w:rPr>
      </w:pPr>
      <w:r w:rsidRPr="001D4E60">
        <w:rPr>
          <w:rFonts w:ascii="Lato" w:hAnsi="Lato"/>
          <w:sz w:val="20"/>
          <w:szCs w:val="20"/>
        </w:rPr>
        <w:t xml:space="preserve">Vague questions </w:t>
      </w:r>
    </w:p>
    <w:p w14:paraId="34C51FFF" w14:textId="48B6E5EA" w:rsidR="00A039A9" w:rsidRPr="001D4E60" w:rsidRDefault="00A039A9" w:rsidP="00A039A9">
      <w:pPr>
        <w:pStyle w:val="ListParagraph"/>
        <w:numPr>
          <w:ilvl w:val="0"/>
          <w:numId w:val="3"/>
        </w:numPr>
        <w:rPr>
          <w:rFonts w:ascii="Lato" w:hAnsi="Lato"/>
          <w:sz w:val="20"/>
          <w:szCs w:val="20"/>
        </w:rPr>
      </w:pPr>
      <w:r w:rsidRPr="001D4E60">
        <w:rPr>
          <w:rFonts w:ascii="Lato" w:hAnsi="Lato"/>
          <w:sz w:val="20"/>
          <w:szCs w:val="20"/>
        </w:rPr>
        <w:t xml:space="preserve">Complex questions </w:t>
      </w:r>
    </w:p>
    <w:p w14:paraId="2B9F2451" w14:textId="354F768F" w:rsidR="00A039A9" w:rsidRPr="001D4E60" w:rsidRDefault="00A039A9" w:rsidP="00A039A9">
      <w:pPr>
        <w:pStyle w:val="ListParagraph"/>
        <w:numPr>
          <w:ilvl w:val="0"/>
          <w:numId w:val="3"/>
        </w:numPr>
        <w:rPr>
          <w:rFonts w:ascii="Lato" w:hAnsi="Lato"/>
          <w:sz w:val="20"/>
          <w:szCs w:val="20"/>
        </w:rPr>
      </w:pPr>
      <w:r w:rsidRPr="001D4E60">
        <w:rPr>
          <w:rFonts w:ascii="Lato" w:hAnsi="Lato"/>
          <w:sz w:val="20"/>
          <w:szCs w:val="20"/>
        </w:rPr>
        <w:t xml:space="preserve">Questions that allow learners to guess </w:t>
      </w:r>
    </w:p>
    <w:p w14:paraId="2047F6C8" w14:textId="77777777" w:rsidR="001D4E60" w:rsidRDefault="001D4E60" w:rsidP="006108C8">
      <w:pPr>
        <w:rPr>
          <w:rFonts w:ascii="Lato" w:hAnsi="Lato"/>
          <w:b/>
          <w:bCs/>
        </w:rPr>
      </w:pPr>
    </w:p>
    <w:p w14:paraId="4040D31E" w14:textId="27DB39DF" w:rsidR="006108C8" w:rsidRPr="001D4E60" w:rsidRDefault="00A039A9" w:rsidP="006108C8">
      <w:pPr>
        <w:rPr>
          <w:rFonts w:ascii="Lato" w:hAnsi="Lato"/>
          <w:b/>
          <w:bCs/>
          <w:color w:val="00A8A8"/>
        </w:rPr>
      </w:pPr>
      <w:r w:rsidRPr="001D4E60">
        <w:rPr>
          <w:rFonts w:ascii="Lato" w:hAnsi="Lato"/>
          <w:b/>
          <w:bCs/>
          <w:color w:val="00A8A8"/>
        </w:rPr>
        <w:t>Posing Questions</w:t>
      </w:r>
    </w:p>
    <w:p w14:paraId="5E05E5A6" w14:textId="004D7AC3" w:rsidR="00A039A9" w:rsidRPr="001D4E60" w:rsidRDefault="00134B39" w:rsidP="006108C8">
      <w:pPr>
        <w:rPr>
          <w:rFonts w:ascii="Lato" w:hAnsi="Lato"/>
          <w:sz w:val="20"/>
          <w:szCs w:val="20"/>
        </w:rPr>
      </w:pPr>
      <w:r w:rsidRPr="001D4E60">
        <w:rPr>
          <w:rFonts w:ascii="Lato" w:hAnsi="Lato"/>
          <w:sz w:val="20"/>
          <w:szCs w:val="20"/>
        </w:rPr>
        <w:t>The pose</w:t>
      </w:r>
      <w:r w:rsidR="001D4E60">
        <w:rPr>
          <w:rFonts w:ascii="Lato" w:hAnsi="Lato"/>
          <w:sz w:val="20"/>
          <w:szCs w:val="20"/>
        </w:rPr>
        <w:t>,</w:t>
      </w:r>
      <w:r w:rsidR="00A039A9" w:rsidRPr="001D4E60">
        <w:rPr>
          <w:rFonts w:ascii="Lato" w:hAnsi="Lato"/>
          <w:sz w:val="20"/>
          <w:szCs w:val="20"/>
        </w:rPr>
        <w:t xml:space="preserve"> pause</w:t>
      </w:r>
      <w:r w:rsidR="001D4E60">
        <w:rPr>
          <w:rFonts w:ascii="Lato" w:hAnsi="Lato"/>
          <w:sz w:val="20"/>
          <w:szCs w:val="20"/>
        </w:rPr>
        <w:t>,</w:t>
      </w:r>
      <w:r w:rsidR="00A039A9" w:rsidRPr="001D4E60">
        <w:rPr>
          <w:rFonts w:ascii="Lato" w:hAnsi="Lato"/>
          <w:sz w:val="20"/>
          <w:szCs w:val="20"/>
        </w:rPr>
        <w:t xml:space="preserve"> pounce approach helps manage learner engagement </w:t>
      </w:r>
      <w:r w:rsidRPr="001D4E60">
        <w:rPr>
          <w:rFonts w:ascii="Lato" w:hAnsi="Lato"/>
          <w:sz w:val="20"/>
          <w:szCs w:val="20"/>
        </w:rPr>
        <w:t>and keep the whole group alert.</w:t>
      </w:r>
    </w:p>
    <w:p w14:paraId="70D2125C" w14:textId="5862D887" w:rsidR="00A039A9" w:rsidRPr="001D4E60" w:rsidRDefault="00A039A9" w:rsidP="006108C8">
      <w:pPr>
        <w:rPr>
          <w:rFonts w:ascii="Lato" w:hAnsi="Lato"/>
          <w:sz w:val="20"/>
          <w:szCs w:val="20"/>
        </w:rPr>
      </w:pPr>
      <w:r w:rsidRPr="001D4E60">
        <w:rPr>
          <w:rFonts w:ascii="Lato" w:hAnsi="Lato"/>
          <w:b/>
          <w:bCs/>
          <w:color w:val="00A8A8"/>
          <w:sz w:val="20"/>
          <w:szCs w:val="20"/>
        </w:rPr>
        <w:t>Pose</w:t>
      </w:r>
      <w:r w:rsidRPr="001D4E60">
        <w:rPr>
          <w:rFonts w:ascii="Lato" w:hAnsi="Lato"/>
          <w:color w:val="00A8A8"/>
          <w:sz w:val="20"/>
          <w:szCs w:val="20"/>
        </w:rPr>
        <w:t xml:space="preserve"> </w:t>
      </w:r>
      <w:r w:rsidR="00B1435A" w:rsidRPr="001D4E60">
        <w:rPr>
          <w:rFonts w:ascii="Lato" w:hAnsi="Lato"/>
          <w:sz w:val="20"/>
          <w:szCs w:val="20"/>
        </w:rPr>
        <w:t>-</w:t>
      </w:r>
      <w:r w:rsidRPr="001D4E60">
        <w:rPr>
          <w:rFonts w:ascii="Lato" w:hAnsi="Lato"/>
          <w:sz w:val="20"/>
          <w:szCs w:val="20"/>
        </w:rPr>
        <w:t xml:space="preserve"> the question to the group</w:t>
      </w:r>
      <w:r w:rsidR="00134B39" w:rsidRPr="001D4E60">
        <w:rPr>
          <w:rFonts w:ascii="Lato" w:hAnsi="Lato"/>
          <w:sz w:val="20"/>
          <w:szCs w:val="20"/>
        </w:rPr>
        <w:t xml:space="preserve"> initially</w:t>
      </w:r>
    </w:p>
    <w:p w14:paraId="785ACB44" w14:textId="03D3172C" w:rsidR="00A039A9" w:rsidRPr="001D4E60" w:rsidRDefault="00A039A9" w:rsidP="006108C8">
      <w:pPr>
        <w:rPr>
          <w:rFonts w:ascii="Lato" w:hAnsi="Lato"/>
          <w:sz w:val="20"/>
          <w:szCs w:val="20"/>
        </w:rPr>
      </w:pPr>
      <w:r w:rsidRPr="001D4E60">
        <w:rPr>
          <w:rFonts w:ascii="Lato" w:hAnsi="Lato"/>
          <w:b/>
          <w:bCs/>
          <w:color w:val="00A8A8"/>
          <w:sz w:val="20"/>
          <w:szCs w:val="20"/>
        </w:rPr>
        <w:t>Pause</w:t>
      </w:r>
      <w:r w:rsidRPr="001D4E60">
        <w:rPr>
          <w:rFonts w:ascii="Lato" w:hAnsi="Lato"/>
          <w:sz w:val="20"/>
          <w:szCs w:val="20"/>
        </w:rPr>
        <w:t xml:space="preserve"> </w:t>
      </w:r>
      <w:r w:rsidR="00B1435A" w:rsidRPr="001D4E60">
        <w:rPr>
          <w:rFonts w:ascii="Lato" w:hAnsi="Lato"/>
          <w:sz w:val="20"/>
          <w:szCs w:val="20"/>
        </w:rPr>
        <w:t>-</w:t>
      </w:r>
      <w:r w:rsidRPr="001D4E60">
        <w:rPr>
          <w:rFonts w:ascii="Lato" w:hAnsi="Lato"/>
          <w:sz w:val="20"/>
          <w:szCs w:val="20"/>
        </w:rPr>
        <w:t xml:space="preserve"> </w:t>
      </w:r>
      <w:r w:rsidR="00134B39" w:rsidRPr="001D4E60">
        <w:rPr>
          <w:rFonts w:ascii="Lato" w:hAnsi="Lato"/>
          <w:sz w:val="20"/>
          <w:szCs w:val="20"/>
        </w:rPr>
        <w:t xml:space="preserve">this gives the </w:t>
      </w:r>
      <w:r w:rsidRPr="001D4E60">
        <w:rPr>
          <w:rFonts w:ascii="Lato" w:hAnsi="Lato"/>
          <w:sz w:val="20"/>
          <w:szCs w:val="20"/>
        </w:rPr>
        <w:t xml:space="preserve">whole group </w:t>
      </w:r>
      <w:r w:rsidR="00134B39" w:rsidRPr="001D4E60">
        <w:rPr>
          <w:rFonts w:ascii="Lato" w:hAnsi="Lato"/>
          <w:sz w:val="20"/>
          <w:szCs w:val="20"/>
        </w:rPr>
        <w:t>time to</w:t>
      </w:r>
      <w:r w:rsidRPr="001D4E60">
        <w:rPr>
          <w:rFonts w:ascii="Lato" w:hAnsi="Lato"/>
          <w:sz w:val="20"/>
          <w:szCs w:val="20"/>
        </w:rPr>
        <w:t xml:space="preserve"> thin</w:t>
      </w:r>
      <w:r w:rsidR="00134B39" w:rsidRPr="001D4E60">
        <w:rPr>
          <w:rFonts w:ascii="Lato" w:hAnsi="Lato"/>
          <w:sz w:val="20"/>
          <w:szCs w:val="20"/>
        </w:rPr>
        <w:t>k</w:t>
      </w:r>
      <w:r w:rsidRPr="001D4E60">
        <w:rPr>
          <w:rFonts w:ascii="Lato" w:hAnsi="Lato"/>
          <w:sz w:val="20"/>
          <w:szCs w:val="20"/>
        </w:rPr>
        <w:t xml:space="preserve"> about the answer and </w:t>
      </w:r>
    </w:p>
    <w:p w14:paraId="428922D4" w14:textId="1C9354D6" w:rsidR="00A039A9" w:rsidRPr="001D4E60" w:rsidRDefault="00A039A9" w:rsidP="006108C8">
      <w:pPr>
        <w:rPr>
          <w:rFonts w:ascii="Lato" w:hAnsi="Lato"/>
          <w:sz w:val="20"/>
          <w:szCs w:val="20"/>
        </w:rPr>
      </w:pPr>
      <w:r w:rsidRPr="001D4E60">
        <w:rPr>
          <w:rFonts w:ascii="Lato" w:hAnsi="Lato"/>
          <w:b/>
          <w:bCs/>
          <w:color w:val="00A8A8"/>
          <w:sz w:val="20"/>
          <w:szCs w:val="20"/>
        </w:rPr>
        <w:t>Pounce</w:t>
      </w:r>
      <w:r w:rsidRPr="001D4E60">
        <w:rPr>
          <w:rFonts w:ascii="Lato" w:hAnsi="Lato"/>
          <w:sz w:val="20"/>
          <w:szCs w:val="20"/>
        </w:rPr>
        <w:t xml:space="preserve"> </w:t>
      </w:r>
      <w:r w:rsidR="00134B39" w:rsidRPr="001D4E60">
        <w:rPr>
          <w:rFonts w:ascii="Lato" w:hAnsi="Lato"/>
          <w:sz w:val="20"/>
          <w:szCs w:val="20"/>
        </w:rPr>
        <w:t>–</w:t>
      </w:r>
      <w:r w:rsidRPr="001D4E60">
        <w:rPr>
          <w:rFonts w:ascii="Lato" w:hAnsi="Lato"/>
          <w:sz w:val="20"/>
          <w:szCs w:val="20"/>
        </w:rPr>
        <w:t xml:space="preserve"> </w:t>
      </w:r>
      <w:r w:rsidR="00134B39" w:rsidRPr="001D4E60">
        <w:rPr>
          <w:rFonts w:ascii="Lato" w:hAnsi="Lato"/>
          <w:sz w:val="20"/>
          <w:szCs w:val="20"/>
        </w:rPr>
        <w:t>identify</w:t>
      </w:r>
      <w:r w:rsidRPr="001D4E60">
        <w:rPr>
          <w:rFonts w:ascii="Lato" w:hAnsi="Lato"/>
          <w:sz w:val="20"/>
          <w:szCs w:val="20"/>
        </w:rPr>
        <w:t xml:space="preserve"> the person you would like to answer the question </w:t>
      </w:r>
      <w:r w:rsidR="00134B39" w:rsidRPr="001D4E60">
        <w:rPr>
          <w:rFonts w:ascii="Lato" w:hAnsi="Lato"/>
          <w:sz w:val="20"/>
          <w:szCs w:val="20"/>
        </w:rPr>
        <w:t>(observe the body language and consider the distribution of questions)</w:t>
      </w:r>
    </w:p>
    <w:p w14:paraId="09D0BF33" w14:textId="17BA988A" w:rsidR="00A039A9" w:rsidRPr="001D4E60" w:rsidRDefault="00A039A9" w:rsidP="006108C8">
      <w:pPr>
        <w:rPr>
          <w:rFonts w:ascii="Lato" w:hAnsi="Lato"/>
          <w:sz w:val="20"/>
          <w:szCs w:val="20"/>
        </w:rPr>
      </w:pPr>
      <w:r w:rsidRPr="001D4E60">
        <w:rPr>
          <w:rFonts w:ascii="Lato" w:hAnsi="Lato"/>
          <w:sz w:val="20"/>
          <w:szCs w:val="20"/>
        </w:rPr>
        <w:t>You can use this technique to encourage qui</w:t>
      </w:r>
      <w:r w:rsidR="00134B39" w:rsidRPr="001D4E60">
        <w:rPr>
          <w:rFonts w:ascii="Lato" w:hAnsi="Lato"/>
          <w:sz w:val="20"/>
          <w:szCs w:val="20"/>
        </w:rPr>
        <w:t>e</w:t>
      </w:r>
      <w:r w:rsidRPr="001D4E60">
        <w:rPr>
          <w:rFonts w:ascii="Lato" w:hAnsi="Lato"/>
          <w:sz w:val="20"/>
          <w:szCs w:val="20"/>
        </w:rPr>
        <w:t xml:space="preserve">ter members of the group to be involved and </w:t>
      </w:r>
      <w:r w:rsidR="00134B39" w:rsidRPr="001D4E60">
        <w:rPr>
          <w:rFonts w:ascii="Lato" w:hAnsi="Lato"/>
          <w:sz w:val="20"/>
          <w:szCs w:val="20"/>
        </w:rPr>
        <w:t xml:space="preserve">to </w:t>
      </w:r>
      <w:r w:rsidRPr="001D4E60">
        <w:rPr>
          <w:rFonts w:ascii="Lato" w:hAnsi="Lato"/>
          <w:sz w:val="20"/>
          <w:szCs w:val="20"/>
        </w:rPr>
        <w:t>control the more dominant members of the group who always want to answer.</w:t>
      </w:r>
      <w:r w:rsidR="00B1435A" w:rsidRPr="001D4E60">
        <w:rPr>
          <w:rFonts w:ascii="Lato" w:hAnsi="Lato"/>
          <w:sz w:val="20"/>
          <w:szCs w:val="20"/>
        </w:rPr>
        <w:t xml:space="preserve"> </w:t>
      </w:r>
    </w:p>
    <w:p w14:paraId="44339250" w14:textId="404E72B5" w:rsidR="00B1435A" w:rsidRPr="001D4E60" w:rsidRDefault="00B1435A" w:rsidP="006108C8">
      <w:pPr>
        <w:rPr>
          <w:rFonts w:ascii="Lato" w:hAnsi="Lato"/>
        </w:rPr>
      </w:pPr>
      <w:r w:rsidRPr="001D4E60">
        <w:rPr>
          <w:rFonts w:ascii="Lato" w:hAnsi="Lato"/>
          <w:sz w:val="20"/>
          <w:szCs w:val="20"/>
        </w:rPr>
        <w:t>Questions should be evenly distributed across the group of learners so that everyone has a chance to contribute equally, this is more difficult in larger groups where it’s harder to keep track of individual levels of engageme</w:t>
      </w:r>
      <w:r w:rsidRPr="001D4E60">
        <w:rPr>
          <w:rFonts w:ascii="Lato" w:hAnsi="Lato"/>
        </w:rPr>
        <w:t xml:space="preserve">nt. </w:t>
      </w:r>
    </w:p>
    <w:p w14:paraId="26F50A1A" w14:textId="77777777" w:rsidR="001D4E60" w:rsidRDefault="001D4E60" w:rsidP="006108C8">
      <w:pPr>
        <w:rPr>
          <w:rFonts w:ascii="Lato" w:hAnsi="Lato"/>
          <w:b/>
          <w:bCs/>
        </w:rPr>
      </w:pPr>
    </w:p>
    <w:p w14:paraId="5636ED4A" w14:textId="376B35A0" w:rsidR="00A039A9" w:rsidRPr="001D4E60" w:rsidRDefault="00B1435A" w:rsidP="006108C8">
      <w:pPr>
        <w:rPr>
          <w:rFonts w:ascii="Lato" w:hAnsi="Lato"/>
          <w:b/>
          <w:bCs/>
          <w:color w:val="00A8A8"/>
        </w:rPr>
      </w:pPr>
      <w:r w:rsidRPr="001D4E60">
        <w:rPr>
          <w:rFonts w:ascii="Lato" w:hAnsi="Lato"/>
          <w:b/>
          <w:bCs/>
          <w:color w:val="00A8A8"/>
        </w:rPr>
        <w:t xml:space="preserve">Handling Answers </w:t>
      </w:r>
    </w:p>
    <w:p w14:paraId="09E39FD6" w14:textId="582C65E7" w:rsidR="00B1435A" w:rsidRPr="001D4E60" w:rsidRDefault="00B1435A" w:rsidP="006108C8">
      <w:pPr>
        <w:rPr>
          <w:rFonts w:ascii="Lato" w:hAnsi="Lato"/>
          <w:sz w:val="20"/>
          <w:szCs w:val="20"/>
        </w:rPr>
      </w:pPr>
      <w:r w:rsidRPr="001D4E60">
        <w:rPr>
          <w:rFonts w:ascii="Lato" w:hAnsi="Lato"/>
          <w:sz w:val="20"/>
          <w:szCs w:val="20"/>
        </w:rPr>
        <w:t xml:space="preserve">The more challenging aspect of question technique is handling the answers, you will need to develop your own set of language for how you approach this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B1435A" w:rsidRPr="001D4E60" w14:paraId="07C6F616" w14:textId="77777777" w:rsidTr="001D4E60">
        <w:tc>
          <w:tcPr>
            <w:tcW w:w="3114" w:type="dxa"/>
            <w:shd w:val="clear" w:color="auto" w:fill="00A8A8"/>
          </w:tcPr>
          <w:p w14:paraId="431C1F05" w14:textId="31F442BA" w:rsidR="00B1435A" w:rsidRPr="001D4E60" w:rsidRDefault="00B1435A" w:rsidP="006108C8">
            <w:pPr>
              <w:rPr>
                <w:rFonts w:ascii="Lato" w:hAnsi="Lato"/>
                <w:b/>
                <w:bCs/>
                <w:color w:val="FFFFFF" w:themeColor="background1"/>
                <w:sz w:val="20"/>
                <w:szCs w:val="20"/>
              </w:rPr>
            </w:pPr>
            <w:r w:rsidRPr="001D4E60">
              <w:rPr>
                <w:rFonts w:ascii="Lato" w:hAnsi="Lato"/>
                <w:b/>
                <w:bCs/>
                <w:color w:val="FFFFFF" w:themeColor="background1"/>
                <w:sz w:val="20"/>
                <w:szCs w:val="20"/>
              </w:rPr>
              <w:t xml:space="preserve">Correct Answers </w:t>
            </w:r>
          </w:p>
        </w:tc>
        <w:tc>
          <w:tcPr>
            <w:tcW w:w="5902" w:type="dxa"/>
          </w:tcPr>
          <w:p w14:paraId="3F810575" w14:textId="690F1C01" w:rsidR="00B1435A" w:rsidRPr="001D4E60" w:rsidRDefault="00B1435A" w:rsidP="006108C8">
            <w:pPr>
              <w:rPr>
                <w:rFonts w:ascii="Lato" w:hAnsi="Lato"/>
                <w:sz w:val="20"/>
                <w:szCs w:val="20"/>
              </w:rPr>
            </w:pPr>
            <w:r w:rsidRPr="001D4E60">
              <w:rPr>
                <w:rFonts w:ascii="Lato" w:hAnsi="Lato"/>
                <w:sz w:val="20"/>
                <w:szCs w:val="20"/>
              </w:rPr>
              <w:t>Thank learners for their contribution and confirm that it is correct. Depending on how challenging the nature of the question then praise the learners for reasoning out the more difficult answers. Take care not to appear to be patronising - be sincere with praise</w:t>
            </w:r>
            <w:r w:rsidR="0051101B" w:rsidRPr="001D4E60">
              <w:rPr>
                <w:rFonts w:ascii="Lato" w:hAnsi="Lato"/>
                <w:sz w:val="20"/>
                <w:szCs w:val="20"/>
              </w:rPr>
              <w:t>. Choose the words you use carefully – only say ‘excellent’ when that is truly the case.</w:t>
            </w:r>
          </w:p>
          <w:p w14:paraId="28DED610" w14:textId="5B574F10" w:rsidR="0051101B" w:rsidRPr="001D4E60" w:rsidRDefault="0051101B" w:rsidP="006108C8">
            <w:pPr>
              <w:rPr>
                <w:rFonts w:ascii="Lato" w:hAnsi="Lato"/>
                <w:sz w:val="20"/>
                <w:szCs w:val="20"/>
              </w:rPr>
            </w:pPr>
          </w:p>
        </w:tc>
      </w:tr>
      <w:tr w:rsidR="00B1435A" w:rsidRPr="001D4E60" w14:paraId="0AC40363" w14:textId="77777777" w:rsidTr="001D4E60">
        <w:tc>
          <w:tcPr>
            <w:tcW w:w="3114" w:type="dxa"/>
            <w:shd w:val="clear" w:color="auto" w:fill="00A8A8"/>
          </w:tcPr>
          <w:p w14:paraId="76DB6E66" w14:textId="7C3DEA1F" w:rsidR="00B1435A" w:rsidRPr="001D4E60" w:rsidRDefault="00B1435A" w:rsidP="006108C8">
            <w:pPr>
              <w:rPr>
                <w:rFonts w:ascii="Lato" w:hAnsi="Lato"/>
                <w:b/>
                <w:bCs/>
                <w:color w:val="FFFFFF" w:themeColor="background1"/>
                <w:sz w:val="20"/>
                <w:szCs w:val="20"/>
              </w:rPr>
            </w:pPr>
            <w:r w:rsidRPr="001D4E60">
              <w:rPr>
                <w:rFonts w:ascii="Lato" w:hAnsi="Lato"/>
                <w:b/>
                <w:bCs/>
                <w:color w:val="FFFFFF" w:themeColor="background1"/>
                <w:sz w:val="20"/>
                <w:szCs w:val="20"/>
              </w:rPr>
              <w:t>Incorrect answers</w:t>
            </w:r>
          </w:p>
        </w:tc>
        <w:tc>
          <w:tcPr>
            <w:tcW w:w="5902" w:type="dxa"/>
          </w:tcPr>
          <w:p w14:paraId="14AA1F77" w14:textId="03B24A7A" w:rsidR="00B1435A" w:rsidRPr="001D4E60" w:rsidRDefault="0051101B" w:rsidP="006108C8">
            <w:pPr>
              <w:rPr>
                <w:rFonts w:ascii="Lato" w:hAnsi="Lato"/>
                <w:sz w:val="20"/>
                <w:szCs w:val="20"/>
              </w:rPr>
            </w:pPr>
            <w:r w:rsidRPr="001D4E60">
              <w:rPr>
                <w:rFonts w:ascii="Lato" w:hAnsi="Lato"/>
                <w:sz w:val="20"/>
                <w:szCs w:val="20"/>
              </w:rPr>
              <w:t xml:space="preserve">That’s not quite the answer I am looking for – rephrase the question to help the learner reason through the answer but if the learner still doesn’t arrive at a correct answer then ask members of the group if they can help with the answer </w:t>
            </w:r>
          </w:p>
          <w:p w14:paraId="5B273909" w14:textId="3814E536" w:rsidR="0051101B" w:rsidRPr="001D4E60" w:rsidRDefault="0051101B" w:rsidP="006108C8">
            <w:pPr>
              <w:rPr>
                <w:rFonts w:ascii="Lato" w:hAnsi="Lato"/>
                <w:sz w:val="20"/>
                <w:szCs w:val="20"/>
              </w:rPr>
            </w:pPr>
          </w:p>
        </w:tc>
      </w:tr>
      <w:tr w:rsidR="00B1435A" w:rsidRPr="001D4E60" w14:paraId="68ECADF4" w14:textId="77777777" w:rsidTr="001D4E60">
        <w:tc>
          <w:tcPr>
            <w:tcW w:w="3114" w:type="dxa"/>
            <w:shd w:val="clear" w:color="auto" w:fill="00A8A8"/>
          </w:tcPr>
          <w:p w14:paraId="1CC29CC6" w14:textId="19032D85" w:rsidR="00B1435A" w:rsidRPr="001D4E60" w:rsidRDefault="0051101B" w:rsidP="006108C8">
            <w:pPr>
              <w:rPr>
                <w:rFonts w:ascii="Lato" w:hAnsi="Lato"/>
                <w:b/>
                <w:bCs/>
                <w:color w:val="FFFFFF" w:themeColor="background1"/>
                <w:sz w:val="20"/>
                <w:szCs w:val="20"/>
              </w:rPr>
            </w:pPr>
            <w:r w:rsidRPr="001D4E60">
              <w:rPr>
                <w:rFonts w:ascii="Lato" w:hAnsi="Lato"/>
                <w:b/>
                <w:bCs/>
                <w:color w:val="FFFFFF" w:themeColor="background1"/>
                <w:sz w:val="20"/>
                <w:szCs w:val="20"/>
              </w:rPr>
              <w:t>Partially correct</w:t>
            </w:r>
          </w:p>
        </w:tc>
        <w:tc>
          <w:tcPr>
            <w:tcW w:w="5902" w:type="dxa"/>
          </w:tcPr>
          <w:p w14:paraId="2AB4D721" w14:textId="77777777" w:rsidR="00B1435A" w:rsidRPr="001D4E60" w:rsidRDefault="0051101B" w:rsidP="006108C8">
            <w:pPr>
              <w:rPr>
                <w:rFonts w:ascii="Lato" w:hAnsi="Lato"/>
                <w:sz w:val="20"/>
                <w:szCs w:val="20"/>
              </w:rPr>
            </w:pPr>
            <w:r w:rsidRPr="001D4E60">
              <w:rPr>
                <w:rFonts w:ascii="Lato" w:hAnsi="Lato"/>
                <w:sz w:val="20"/>
                <w:szCs w:val="20"/>
              </w:rPr>
              <w:t>Identify and thank learners for the partially correct bit of the answer and rephrase the question to identify the rest of the answer.</w:t>
            </w:r>
          </w:p>
          <w:p w14:paraId="7105070F" w14:textId="2A4EC3A8" w:rsidR="0051101B" w:rsidRPr="001D4E60" w:rsidRDefault="0051101B" w:rsidP="006108C8">
            <w:pPr>
              <w:rPr>
                <w:rFonts w:ascii="Lato" w:hAnsi="Lato"/>
                <w:sz w:val="20"/>
                <w:szCs w:val="20"/>
              </w:rPr>
            </w:pPr>
          </w:p>
        </w:tc>
      </w:tr>
      <w:tr w:rsidR="00B1435A" w:rsidRPr="001D4E60" w14:paraId="4D98AB34" w14:textId="77777777" w:rsidTr="001D4E60">
        <w:tc>
          <w:tcPr>
            <w:tcW w:w="3114" w:type="dxa"/>
            <w:shd w:val="clear" w:color="auto" w:fill="00A8A8"/>
          </w:tcPr>
          <w:p w14:paraId="5ADA4BDF" w14:textId="74AB8834" w:rsidR="00B1435A" w:rsidRPr="001D4E60" w:rsidRDefault="0051101B" w:rsidP="006108C8">
            <w:pPr>
              <w:rPr>
                <w:rFonts w:ascii="Lato" w:hAnsi="Lato"/>
                <w:b/>
                <w:bCs/>
                <w:color w:val="FFFFFF" w:themeColor="background1"/>
                <w:sz w:val="20"/>
                <w:szCs w:val="20"/>
              </w:rPr>
            </w:pPr>
            <w:r w:rsidRPr="001D4E60">
              <w:rPr>
                <w:rFonts w:ascii="Lato" w:hAnsi="Lato"/>
                <w:b/>
                <w:bCs/>
                <w:color w:val="FFFFFF" w:themeColor="background1"/>
                <w:sz w:val="20"/>
                <w:szCs w:val="20"/>
              </w:rPr>
              <w:t xml:space="preserve">No answer </w:t>
            </w:r>
          </w:p>
        </w:tc>
        <w:tc>
          <w:tcPr>
            <w:tcW w:w="5902" w:type="dxa"/>
          </w:tcPr>
          <w:p w14:paraId="51DB2F8D" w14:textId="045BF7C8" w:rsidR="00B1435A" w:rsidRPr="001D4E60" w:rsidRDefault="0051101B" w:rsidP="006108C8">
            <w:pPr>
              <w:rPr>
                <w:rFonts w:ascii="Lato" w:hAnsi="Lato"/>
                <w:sz w:val="20"/>
                <w:szCs w:val="20"/>
              </w:rPr>
            </w:pPr>
            <w:r w:rsidRPr="001D4E60">
              <w:rPr>
                <w:rFonts w:ascii="Lato" w:hAnsi="Lato"/>
                <w:sz w:val="20"/>
                <w:szCs w:val="20"/>
              </w:rPr>
              <w:t>Check that the question has been misunderstood and prompt the group, rephrase or recap.</w:t>
            </w:r>
          </w:p>
          <w:p w14:paraId="039D88E0" w14:textId="53BB41E1" w:rsidR="0051101B" w:rsidRPr="001D4E60" w:rsidRDefault="0051101B" w:rsidP="006108C8">
            <w:pPr>
              <w:rPr>
                <w:rFonts w:ascii="Lato" w:hAnsi="Lato"/>
                <w:sz w:val="20"/>
                <w:szCs w:val="20"/>
              </w:rPr>
            </w:pPr>
          </w:p>
        </w:tc>
      </w:tr>
    </w:tbl>
    <w:p w14:paraId="054429CF" w14:textId="648C2541" w:rsidR="0051101B" w:rsidRPr="001D4E60" w:rsidRDefault="0051101B" w:rsidP="006108C8">
      <w:pPr>
        <w:rPr>
          <w:rFonts w:ascii="Lato" w:hAnsi="Lato"/>
          <w:sz w:val="20"/>
          <w:szCs w:val="20"/>
        </w:rPr>
      </w:pPr>
      <w:r w:rsidRPr="001D4E60">
        <w:rPr>
          <w:rFonts w:ascii="Lato" w:hAnsi="Lato"/>
          <w:sz w:val="20"/>
          <w:szCs w:val="20"/>
        </w:rPr>
        <w:t>Always allow learner the opportunity to ask questions after each part of the session. If you don’t know the answer say that you don’t have the answer but will find out and come back to them – always be sure to follow through when you have made this commitment. Failing to do so will impact on your credibility as a trainer.</w:t>
      </w:r>
    </w:p>
    <w:p w14:paraId="0550F565" w14:textId="1A72073A" w:rsidR="006108C8" w:rsidRPr="00680933" w:rsidRDefault="0051101B" w:rsidP="00680933">
      <w:pPr>
        <w:rPr>
          <w:rFonts w:ascii="Lato" w:hAnsi="Lato"/>
          <w:sz w:val="20"/>
          <w:szCs w:val="20"/>
        </w:rPr>
      </w:pPr>
      <w:r w:rsidRPr="001D4E60">
        <w:rPr>
          <w:rFonts w:ascii="Lato" w:hAnsi="Lato"/>
          <w:sz w:val="20"/>
          <w:szCs w:val="20"/>
        </w:rPr>
        <w:t>Ask sufficient questions to teach and test all the main parts of your sessio</w:t>
      </w:r>
      <w:r w:rsidR="008C3264" w:rsidRPr="001D4E60">
        <w:rPr>
          <w:rFonts w:ascii="Lato" w:hAnsi="Lato"/>
          <w:sz w:val="20"/>
          <w:szCs w:val="20"/>
        </w:rPr>
        <w:t>n.</w:t>
      </w:r>
    </w:p>
    <w:sectPr w:rsidR="006108C8" w:rsidRPr="00680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B7F1" w14:textId="77777777" w:rsidR="0033034B" w:rsidRDefault="0033034B" w:rsidP="006108C8">
      <w:pPr>
        <w:spacing w:after="0" w:line="240" w:lineRule="auto"/>
      </w:pPr>
      <w:r>
        <w:separator/>
      </w:r>
    </w:p>
  </w:endnote>
  <w:endnote w:type="continuationSeparator" w:id="0">
    <w:p w14:paraId="0629D992" w14:textId="77777777" w:rsidR="0033034B" w:rsidRDefault="0033034B" w:rsidP="0061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CD48" w14:textId="77777777" w:rsidR="0033034B" w:rsidRDefault="0033034B" w:rsidP="006108C8">
      <w:pPr>
        <w:spacing w:after="0" w:line="240" w:lineRule="auto"/>
      </w:pPr>
      <w:r>
        <w:separator/>
      </w:r>
    </w:p>
  </w:footnote>
  <w:footnote w:type="continuationSeparator" w:id="0">
    <w:p w14:paraId="5E3C8475" w14:textId="77777777" w:rsidR="0033034B" w:rsidRDefault="0033034B" w:rsidP="0061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2C90" w14:textId="5CCE75BD" w:rsidR="006108C8" w:rsidRPr="006108C8" w:rsidRDefault="006108C8">
    <w:pPr>
      <w:pStyle w:val="Header"/>
      <w:rPr>
        <w:sz w:val="28"/>
        <w:szCs w:val="28"/>
      </w:rPr>
    </w:pPr>
    <w:r w:rsidRPr="006108C8">
      <w:rPr>
        <w:noProof/>
        <w:sz w:val="28"/>
        <w:szCs w:val="28"/>
      </w:rPr>
      <w:drawing>
        <wp:anchor distT="0" distB="0" distL="114300" distR="114300" simplePos="0" relativeHeight="251659264" behindDoc="1" locked="0" layoutInCell="1" allowOverlap="1" wp14:anchorId="6D65FF27" wp14:editId="1A2850C3">
          <wp:simplePos x="0" y="0"/>
          <wp:positionH relativeFrom="column">
            <wp:posOffset>5105652</wp:posOffset>
          </wp:positionH>
          <wp:positionV relativeFrom="page">
            <wp:posOffset>343591</wp:posOffset>
          </wp:positionV>
          <wp:extent cx="1164590" cy="506730"/>
          <wp:effectExtent l="0" t="0" r="3810" b="1270"/>
          <wp:wrapTight wrapText="bothSides">
            <wp:wrapPolygon edited="0">
              <wp:start x="0" y="0"/>
              <wp:lineTo x="0" y="21113"/>
              <wp:lineTo x="21435" y="21113"/>
              <wp:lineTo x="2143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590" cy="506730"/>
                  </a:xfrm>
                  <a:prstGeom prst="rect">
                    <a:avLst/>
                  </a:prstGeom>
                </pic:spPr>
              </pic:pic>
            </a:graphicData>
          </a:graphic>
          <wp14:sizeRelH relativeFrom="margin">
            <wp14:pctWidth>0</wp14:pctWidth>
          </wp14:sizeRelH>
          <wp14:sizeRelV relativeFrom="margin">
            <wp14:pctHeight>0</wp14:pctHeight>
          </wp14:sizeRelV>
        </wp:anchor>
      </w:drawing>
    </w:r>
  </w:p>
  <w:p w14:paraId="2040C62B" w14:textId="77777777" w:rsidR="006108C8" w:rsidRDefault="00610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3C9"/>
    <w:multiLevelType w:val="hybridMultilevel"/>
    <w:tmpl w:val="E98E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F3F82"/>
    <w:multiLevelType w:val="hybridMultilevel"/>
    <w:tmpl w:val="5392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318AD"/>
    <w:multiLevelType w:val="hybridMultilevel"/>
    <w:tmpl w:val="D318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C8"/>
    <w:rsid w:val="000F794F"/>
    <w:rsid w:val="00134B39"/>
    <w:rsid w:val="001844A2"/>
    <w:rsid w:val="001D4E60"/>
    <w:rsid w:val="00280BC9"/>
    <w:rsid w:val="0033034B"/>
    <w:rsid w:val="00403227"/>
    <w:rsid w:val="0051101B"/>
    <w:rsid w:val="00591431"/>
    <w:rsid w:val="005C4EC4"/>
    <w:rsid w:val="006108C8"/>
    <w:rsid w:val="00680933"/>
    <w:rsid w:val="008C3264"/>
    <w:rsid w:val="00A039A9"/>
    <w:rsid w:val="00B1435A"/>
    <w:rsid w:val="00B2498F"/>
    <w:rsid w:val="00BF1A0A"/>
    <w:rsid w:val="00F32E32"/>
    <w:rsid w:val="00F66E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EFCA"/>
  <w15:chartTrackingRefBased/>
  <w15:docId w15:val="{6B6E0FAB-D21B-4F21-B60C-B90ED621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C8"/>
  </w:style>
  <w:style w:type="paragraph" w:styleId="Footer">
    <w:name w:val="footer"/>
    <w:basedOn w:val="Normal"/>
    <w:link w:val="FooterChar"/>
    <w:uiPriority w:val="99"/>
    <w:unhideWhenUsed/>
    <w:rsid w:val="0061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C8"/>
  </w:style>
  <w:style w:type="paragraph" w:styleId="ListParagraph">
    <w:name w:val="List Paragraph"/>
    <w:basedOn w:val="Normal"/>
    <w:uiPriority w:val="34"/>
    <w:qFormat/>
    <w:rsid w:val="006108C8"/>
    <w:pPr>
      <w:ind w:left="720"/>
      <w:contextualSpacing/>
    </w:pPr>
  </w:style>
  <w:style w:type="table" w:styleId="TableGrid">
    <w:name w:val="Table Grid"/>
    <w:basedOn w:val="TableNormal"/>
    <w:uiPriority w:val="39"/>
    <w:rsid w:val="00B1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Jacquie Bamber</cp:lastModifiedBy>
  <cp:revision>3</cp:revision>
  <dcterms:created xsi:type="dcterms:W3CDTF">2020-03-04T14:11:00Z</dcterms:created>
  <dcterms:modified xsi:type="dcterms:W3CDTF">2020-03-04T22:03:00Z</dcterms:modified>
</cp:coreProperties>
</file>